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75F" w:rsidRDefault="0020275F" w:rsidP="0020275F">
      <w:pPr>
        <w:spacing w:line="600" w:lineRule="exact"/>
        <w:ind w:firstLine="0"/>
        <w:jc w:val="center"/>
        <w:rPr>
          <w:rFonts w:ascii="方正小标宋简体" w:eastAsia="方正小标宋简体"/>
          <w:sz w:val="44"/>
          <w:szCs w:val="44"/>
        </w:rPr>
      </w:pPr>
      <w:r w:rsidRPr="00370813">
        <w:rPr>
          <w:rFonts w:ascii="方正小标宋简体" w:eastAsia="方正小标宋简体" w:hint="eastAsia"/>
          <w:sz w:val="44"/>
          <w:szCs w:val="44"/>
        </w:rPr>
        <w:t>关于征求</w:t>
      </w:r>
      <w:proofErr w:type="gramStart"/>
      <w:r w:rsidRPr="00370813">
        <w:rPr>
          <w:rFonts w:ascii="方正小标宋简体" w:eastAsia="方正小标宋简体" w:hint="eastAsia"/>
          <w:sz w:val="44"/>
          <w:szCs w:val="44"/>
        </w:rPr>
        <w:t>《</w:t>
      </w:r>
      <w:proofErr w:type="gramEnd"/>
      <w:r w:rsidRPr="00370813">
        <w:rPr>
          <w:rFonts w:ascii="方正小标宋简体" w:eastAsia="方正小标宋简体" w:hint="eastAsia"/>
          <w:sz w:val="44"/>
          <w:szCs w:val="44"/>
        </w:rPr>
        <w:t>连云港市人民防空工程</w:t>
      </w:r>
    </w:p>
    <w:p w:rsidR="0020275F" w:rsidRPr="00370813" w:rsidRDefault="0020275F" w:rsidP="0020275F">
      <w:pPr>
        <w:spacing w:line="600" w:lineRule="exact"/>
        <w:ind w:firstLine="0"/>
        <w:jc w:val="center"/>
        <w:rPr>
          <w:rFonts w:ascii="方正小标宋简体" w:eastAsia="方正小标宋简体" w:hint="eastAsia"/>
          <w:sz w:val="44"/>
          <w:szCs w:val="44"/>
        </w:rPr>
      </w:pPr>
      <w:r w:rsidRPr="00370813">
        <w:rPr>
          <w:rFonts w:ascii="方正小标宋简体" w:eastAsia="方正小标宋简体" w:hint="eastAsia"/>
          <w:sz w:val="44"/>
          <w:szCs w:val="44"/>
        </w:rPr>
        <w:t>建设和使用管理办法</w:t>
      </w:r>
      <w:r>
        <w:rPr>
          <w:rFonts w:ascii="方正小标宋简体" w:eastAsia="方正小标宋简体" w:hint="eastAsia"/>
          <w:sz w:val="44"/>
          <w:szCs w:val="44"/>
        </w:rPr>
        <w:t>（征求</w:t>
      </w:r>
      <w:r>
        <w:rPr>
          <w:rFonts w:ascii="方正小标宋简体" w:eastAsia="方正小标宋简体"/>
          <w:sz w:val="44"/>
          <w:szCs w:val="44"/>
        </w:rPr>
        <w:t>意见稿）</w:t>
      </w:r>
      <w:proofErr w:type="gramStart"/>
      <w:r w:rsidRPr="00370813">
        <w:rPr>
          <w:rFonts w:ascii="方正小标宋简体" w:eastAsia="方正小标宋简体" w:hint="eastAsia"/>
          <w:sz w:val="44"/>
          <w:szCs w:val="44"/>
        </w:rPr>
        <w:t>》</w:t>
      </w:r>
      <w:proofErr w:type="gramEnd"/>
      <w:r w:rsidRPr="00370813">
        <w:rPr>
          <w:rFonts w:ascii="方正小标宋简体" w:eastAsia="方正小标宋简体" w:hint="eastAsia"/>
          <w:sz w:val="44"/>
          <w:szCs w:val="44"/>
        </w:rPr>
        <w:t>修改意见的</w:t>
      </w:r>
      <w:r>
        <w:rPr>
          <w:rFonts w:ascii="方正小标宋简体" w:eastAsia="方正小标宋简体" w:hint="eastAsia"/>
          <w:sz w:val="44"/>
          <w:szCs w:val="44"/>
        </w:rPr>
        <w:t>公告</w:t>
      </w:r>
    </w:p>
    <w:p w:rsidR="0020275F" w:rsidRDefault="0020275F" w:rsidP="0020275F">
      <w:pPr>
        <w:spacing w:line="240" w:lineRule="auto"/>
        <w:ind w:firstLine="0"/>
        <w:rPr>
          <w:rFonts w:ascii="Times"/>
          <w:szCs w:val="32"/>
        </w:rPr>
      </w:pPr>
    </w:p>
    <w:p w:rsidR="0020275F" w:rsidRPr="00370813" w:rsidRDefault="0020275F" w:rsidP="0020275F">
      <w:pPr>
        <w:spacing w:line="240" w:lineRule="auto"/>
        <w:ind w:firstLine="0"/>
        <w:rPr>
          <w:rFonts w:ascii="仿宋_GB2312" w:hint="eastAsia"/>
          <w:szCs w:val="32"/>
        </w:rPr>
      </w:pPr>
    </w:p>
    <w:p w:rsidR="00C9162F" w:rsidRDefault="00C9162F" w:rsidP="0020275F">
      <w:pPr>
        <w:spacing w:line="240" w:lineRule="auto"/>
        <w:rPr>
          <w:rFonts w:ascii="仿宋_GB2312"/>
          <w:szCs w:val="32"/>
        </w:rPr>
      </w:pPr>
      <w:r w:rsidRPr="00C9162F">
        <w:rPr>
          <w:rFonts w:ascii="仿宋_GB2312" w:hAnsi="仿宋" w:hint="eastAsia"/>
          <w:szCs w:val="32"/>
          <w:shd w:val="clear" w:color="auto" w:fill="FFFFFF"/>
        </w:rPr>
        <w:t>为了推进依法行政，鼓励社会公众通过多种途径参与立法活动，</w:t>
      </w:r>
      <w:r w:rsidR="0020275F" w:rsidRPr="00370813">
        <w:rPr>
          <w:rFonts w:ascii="仿宋_GB2312" w:hint="eastAsia"/>
          <w:szCs w:val="32"/>
        </w:rPr>
        <w:t>根据《连云港市</w:t>
      </w:r>
      <w:r w:rsidR="0020275F">
        <w:rPr>
          <w:rFonts w:ascii="仿宋_GB2312" w:hint="eastAsia"/>
          <w:szCs w:val="32"/>
        </w:rPr>
        <w:t>人民</w:t>
      </w:r>
      <w:r w:rsidR="0020275F">
        <w:rPr>
          <w:rFonts w:ascii="仿宋_GB2312"/>
          <w:szCs w:val="32"/>
        </w:rPr>
        <w:t>政府</w:t>
      </w:r>
      <w:r w:rsidR="0020275F" w:rsidRPr="00370813">
        <w:rPr>
          <w:rFonts w:ascii="仿宋_GB2312" w:hint="eastAsia"/>
          <w:szCs w:val="32"/>
        </w:rPr>
        <w:t>规章制定程序规定》，</w:t>
      </w:r>
      <w:r>
        <w:rPr>
          <w:rFonts w:ascii="仿宋_GB2312" w:hint="eastAsia"/>
          <w:szCs w:val="32"/>
        </w:rPr>
        <w:t>现向</w:t>
      </w:r>
      <w:r>
        <w:rPr>
          <w:rFonts w:ascii="仿宋_GB2312"/>
          <w:szCs w:val="32"/>
        </w:rPr>
        <w:t>社会公开征求</w:t>
      </w:r>
      <w:r>
        <w:rPr>
          <w:rFonts w:ascii="仿宋_GB2312" w:hint="eastAsia"/>
          <w:szCs w:val="32"/>
        </w:rPr>
        <w:t>对</w:t>
      </w:r>
      <w:r w:rsidR="0020275F" w:rsidRPr="00370813">
        <w:rPr>
          <w:rFonts w:ascii="仿宋_GB2312" w:hint="eastAsia"/>
          <w:szCs w:val="32"/>
        </w:rPr>
        <w:t>《连云港市人民防空工程建设和使用管理办法》的修改</w:t>
      </w:r>
      <w:r>
        <w:rPr>
          <w:rFonts w:ascii="仿宋_GB2312" w:hint="eastAsia"/>
          <w:szCs w:val="32"/>
        </w:rPr>
        <w:t>意见</w:t>
      </w:r>
      <w:r w:rsidR="0020275F" w:rsidRPr="00370813">
        <w:rPr>
          <w:rFonts w:ascii="仿宋_GB2312" w:hint="eastAsia"/>
          <w:szCs w:val="32"/>
        </w:rPr>
        <w:t>。</w:t>
      </w:r>
    </w:p>
    <w:p w:rsidR="00C9162F" w:rsidRDefault="00C9162F" w:rsidP="0020275F">
      <w:pPr>
        <w:spacing w:line="240" w:lineRule="auto"/>
        <w:rPr>
          <w:rFonts w:ascii="仿宋_GB2312"/>
          <w:szCs w:val="32"/>
        </w:rPr>
      </w:pPr>
      <w:r>
        <w:rPr>
          <w:rFonts w:ascii="仿宋_GB2312" w:hint="eastAsia"/>
          <w:szCs w:val="32"/>
        </w:rPr>
        <w:t>一</w:t>
      </w:r>
      <w:r>
        <w:rPr>
          <w:rFonts w:ascii="仿宋_GB2312"/>
          <w:szCs w:val="32"/>
        </w:rPr>
        <w:t>、</w:t>
      </w:r>
      <w:r>
        <w:rPr>
          <w:rFonts w:ascii="仿宋_GB2312" w:hint="eastAsia"/>
          <w:szCs w:val="32"/>
        </w:rPr>
        <w:t>公开</w:t>
      </w:r>
      <w:r>
        <w:rPr>
          <w:rFonts w:ascii="仿宋_GB2312"/>
          <w:szCs w:val="32"/>
        </w:rPr>
        <w:t>征求意见期限</w:t>
      </w:r>
    </w:p>
    <w:p w:rsidR="00C9162F" w:rsidRDefault="00C9162F" w:rsidP="0020275F">
      <w:pPr>
        <w:spacing w:line="240" w:lineRule="auto"/>
        <w:rPr>
          <w:rFonts w:ascii="仿宋_GB2312"/>
          <w:szCs w:val="32"/>
        </w:rPr>
      </w:pPr>
      <w:r>
        <w:rPr>
          <w:rFonts w:ascii="仿宋_GB2312"/>
          <w:szCs w:val="32"/>
        </w:rPr>
        <w:t>2022</w:t>
      </w:r>
      <w:r>
        <w:rPr>
          <w:rFonts w:ascii="仿宋_GB2312" w:hint="eastAsia"/>
          <w:szCs w:val="32"/>
        </w:rPr>
        <w:t>年5月20日</w:t>
      </w:r>
      <w:r>
        <w:rPr>
          <w:rFonts w:ascii="仿宋_GB2312"/>
          <w:szCs w:val="32"/>
        </w:rPr>
        <w:t>至</w:t>
      </w:r>
      <w:r>
        <w:rPr>
          <w:rFonts w:ascii="仿宋_GB2312" w:hint="eastAsia"/>
          <w:szCs w:val="32"/>
        </w:rPr>
        <w:t>2022年6月19日</w:t>
      </w:r>
    </w:p>
    <w:p w:rsidR="00C9162F" w:rsidRPr="00C9162F" w:rsidRDefault="00C9162F" w:rsidP="0020275F">
      <w:pPr>
        <w:spacing w:line="240" w:lineRule="auto"/>
        <w:rPr>
          <w:rFonts w:ascii="仿宋_GB2312" w:hint="eastAsia"/>
          <w:szCs w:val="32"/>
        </w:rPr>
      </w:pPr>
      <w:r>
        <w:rPr>
          <w:rFonts w:ascii="仿宋_GB2312" w:hint="eastAsia"/>
          <w:szCs w:val="32"/>
        </w:rPr>
        <w:t>二、</w:t>
      </w:r>
      <w:r>
        <w:rPr>
          <w:rFonts w:ascii="仿宋_GB2312"/>
          <w:szCs w:val="32"/>
        </w:rPr>
        <w:t>意见反馈途</w:t>
      </w:r>
      <w:r>
        <w:rPr>
          <w:rFonts w:ascii="仿宋_GB2312" w:hint="eastAsia"/>
          <w:szCs w:val="32"/>
        </w:rPr>
        <w:t>径</w:t>
      </w:r>
    </w:p>
    <w:p w:rsidR="00887258" w:rsidRDefault="00C9162F" w:rsidP="0020275F">
      <w:pPr>
        <w:spacing w:line="240" w:lineRule="auto"/>
        <w:rPr>
          <w:rFonts w:ascii="仿宋_GB2312"/>
          <w:szCs w:val="32"/>
        </w:rPr>
      </w:pPr>
      <w:r>
        <w:rPr>
          <w:rFonts w:ascii="仿宋_GB2312" w:hint="eastAsia"/>
          <w:szCs w:val="32"/>
        </w:rPr>
        <w:t>1、</w:t>
      </w:r>
      <w:r>
        <w:rPr>
          <w:rFonts w:ascii="仿宋_GB2312"/>
          <w:szCs w:val="32"/>
        </w:rPr>
        <w:t>通过信函</w:t>
      </w:r>
      <w:r>
        <w:rPr>
          <w:rFonts w:ascii="仿宋_GB2312" w:hint="eastAsia"/>
          <w:szCs w:val="32"/>
        </w:rPr>
        <w:t>方式请</w:t>
      </w:r>
      <w:r>
        <w:rPr>
          <w:rFonts w:ascii="仿宋_GB2312"/>
          <w:szCs w:val="32"/>
        </w:rPr>
        <w:t>寄至：连云港市海州区凤凰</w:t>
      </w:r>
      <w:proofErr w:type="gramStart"/>
      <w:r>
        <w:rPr>
          <w:rFonts w:ascii="仿宋_GB2312"/>
          <w:szCs w:val="32"/>
        </w:rPr>
        <w:t>大道港</w:t>
      </w:r>
      <w:proofErr w:type="gramEnd"/>
      <w:r>
        <w:rPr>
          <w:rFonts w:ascii="仿宋_GB2312"/>
          <w:szCs w:val="32"/>
        </w:rPr>
        <w:t>城新世界</w:t>
      </w:r>
      <w:r>
        <w:rPr>
          <w:rFonts w:ascii="仿宋_GB2312" w:hint="eastAsia"/>
          <w:szCs w:val="32"/>
        </w:rPr>
        <w:t>3号</w:t>
      </w:r>
      <w:r>
        <w:rPr>
          <w:rFonts w:ascii="仿宋_GB2312"/>
          <w:szCs w:val="32"/>
        </w:rPr>
        <w:t>楼</w:t>
      </w:r>
      <w:r w:rsidR="00887258">
        <w:rPr>
          <w:rFonts w:ascii="仿宋_GB2312" w:hint="eastAsia"/>
          <w:szCs w:val="32"/>
        </w:rPr>
        <w:t>连云港</w:t>
      </w:r>
      <w:r w:rsidR="00887258">
        <w:rPr>
          <w:rFonts w:ascii="仿宋_GB2312"/>
          <w:szCs w:val="32"/>
        </w:rPr>
        <w:t>市住房和城乡建设局</w:t>
      </w:r>
      <w:r>
        <w:rPr>
          <w:rFonts w:ascii="仿宋_GB2312"/>
          <w:szCs w:val="32"/>
        </w:rPr>
        <w:t>人防平战结合处（</w:t>
      </w:r>
      <w:r>
        <w:rPr>
          <w:rFonts w:ascii="仿宋_GB2312" w:hint="eastAsia"/>
          <w:szCs w:val="32"/>
        </w:rPr>
        <w:t>邮政</w:t>
      </w:r>
      <w:r>
        <w:rPr>
          <w:rFonts w:ascii="仿宋_GB2312"/>
          <w:szCs w:val="32"/>
        </w:rPr>
        <w:t>编码：</w:t>
      </w:r>
      <w:r>
        <w:rPr>
          <w:rFonts w:ascii="仿宋_GB2312" w:hint="eastAsia"/>
          <w:szCs w:val="32"/>
        </w:rPr>
        <w:t>222</w:t>
      </w:r>
      <w:r>
        <w:rPr>
          <w:rFonts w:ascii="仿宋_GB2312"/>
          <w:szCs w:val="32"/>
        </w:rPr>
        <w:t>001</w:t>
      </w:r>
      <w:r>
        <w:rPr>
          <w:rFonts w:ascii="仿宋_GB2312" w:hint="eastAsia"/>
          <w:szCs w:val="32"/>
        </w:rPr>
        <w:t>，</w:t>
      </w:r>
      <w:r w:rsidR="0020275F" w:rsidRPr="00370813">
        <w:rPr>
          <w:rFonts w:ascii="仿宋_GB2312" w:hint="eastAsia"/>
          <w:szCs w:val="32"/>
        </w:rPr>
        <w:t>联系电话</w:t>
      </w:r>
      <w:r w:rsidR="0020275F">
        <w:rPr>
          <w:rFonts w:ascii="仿宋_GB2312" w:hint="eastAsia"/>
          <w:szCs w:val="32"/>
        </w:rPr>
        <w:t>：</w:t>
      </w:r>
      <w:r w:rsidR="0020275F" w:rsidRPr="00370813">
        <w:rPr>
          <w:rFonts w:ascii="仿宋_GB2312" w:hint="eastAsia"/>
          <w:szCs w:val="32"/>
        </w:rPr>
        <w:t>85819026</w:t>
      </w:r>
      <w:r w:rsidR="00887258">
        <w:rPr>
          <w:rFonts w:ascii="仿宋_GB2312" w:hint="eastAsia"/>
          <w:szCs w:val="32"/>
        </w:rPr>
        <w:t>），</w:t>
      </w:r>
      <w:r w:rsidR="00887258">
        <w:rPr>
          <w:rFonts w:ascii="仿宋_GB2312"/>
          <w:szCs w:val="32"/>
        </w:rPr>
        <w:t>请</w:t>
      </w:r>
      <w:r w:rsidR="00887258">
        <w:rPr>
          <w:rFonts w:ascii="仿宋_GB2312" w:hint="eastAsia"/>
          <w:szCs w:val="32"/>
        </w:rPr>
        <w:t>在</w:t>
      </w:r>
      <w:r w:rsidR="00887258">
        <w:rPr>
          <w:rFonts w:ascii="仿宋_GB2312"/>
          <w:szCs w:val="32"/>
        </w:rPr>
        <w:t>信封上注明</w:t>
      </w:r>
      <w:r w:rsidR="00887258">
        <w:rPr>
          <w:rFonts w:ascii="仿宋_GB2312"/>
          <w:szCs w:val="32"/>
        </w:rPr>
        <w:t>“</w:t>
      </w:r>
      <w:r w:rsidR="00887258">
        <w:rPr>
          <w:rFonts w:ascii="仿宋_GB2312" w:hint="eastAsia"/>
          <w:szCs w:val="32"/>
        </w:rPr>
        <w:t>修改</w:t>
      </w:r>
      <w:r w:rsidR="00887258">
        <w:rPr>
          <w:rFonts w:ascii="仿宋_GB2312"/>
          <w:szCs w:val="32"/>
        </w:rPr>
        <w:t>建议</w:t>
      </w:r>
      <w:r w:rsidR="00887258">
        <w:rPr>
          <w:rFonts w:ascii="仿宋_GB2312"/>
          <w:szCs w:val="32"/>
        </w:rPr>
        <w:t>”</w:t>
      </w:r>
      <w:r w:rsidR="00887258">
        <w:rPr>
          <w:rFonts w:ascii="仿宋_GB2312" w:hint="eastAsia"/>
          <w:szCs w:val="32"/>
        </w:rPr>
        <w:t>字</w:t>
      </w:r>
      <w:r w:rsidR="00887258">
        <w:rPr>
          <w:rFonts w:ascii="仿宋_GB2312"/>
          <w:szCs w:val="32"/>
        </w:rPr>
        <w:t>样</w:t>
      </w:r>
    </w:p>
    <w:p w:rsidR="00887258" w:rsidRDefault="00887258" w:rsidP="0020275F">
      <w:pPr>
        <w:spacing w:line="240" w:lineRule="auto"/>
        <w:rPr>
          <w:rFonts w:ascii="仿宋_GB2312"/>
          <w:szCs w:val="32"/>
        </w:rPr>
      </w:pPr>
      <w:r>
        <w:rPr>
          <w:rFonts w:ascii="仿宋_GB2312"/>
          <w:szCs w:val="32"/>
        </w:rPr>
        <w:t>2</w:t>
      </w:r>
      <w:r>
        <w:rPr>
          <w:rFonts w:ascii="仿宋_GB2312" w:hint="eastAsia"/>
          <w:szCs w:val="32"/>
        </w:rPr>
        <w:t>、</w:t>
      </w:r>
      <w:r w:rsidR="0020275F">
        <w:rPr>
          <w:rFonts w:ascii="仿宋_GB2312" w:hint="eastAsia"/>
          <w:szCs w:val="32"/>
        </w:rPr>
        <w:t>传真</w:t>
      </w:r>
      <w:r>
        <w:rPr>
          <w:rFonts w:ascii="仿宋_GB2312" w:hint="eastAsia"/>
          <w:szCs w:val="32"/>
        </w:rPr>
        <w:t>方式</w:t>
      </w:r>
      <w:r w:rsidR="0020275F">
        <w:rPr>
          <w:rFonts w:ascii="仿宋_GB2312"/>
          <w:szCs w:val="32"/>
        </w:rPr>
        <w:t>：</w:t>
      </w:r>
      <w:r w:rsidR="0020275F">
        <w:rPr>
          <w:rFonts w:ascii="仿宋_GB2312" w:hint="eastAsia"/>
          <w:szCs w:val="32"/>
        </w:rPr>
        <w:t>85811023</w:t>
      </w:r>
      <w:r>
        <w:rPr>
          <w:rFonts w:ascii="仿宋_GB2312" w:hint="eastAsia"/>
          <w:szCs w:val="32"/>
        </w:rPr>
        <w:t>。</w:t>
      </w:r>
      <w:bookmarkStart w:id="0" w:name="_GoBack"/>
      <w:bookmarkEnd w:id="0"/>
    </w:p>
    <w:p w:rsidR="0020275F" w:rsidRPr="00370813" w:rsidRDefault="00887258" w:rsidP="0020275F">
      <w:pPr>
        <w:spacing w:line="240" w:lineRule="auto"/>
        <w:rPr>
          <w:rFonts w:ascii="仿宋_GB2312" w:hint="eastAsia"/>
          <w:szCs w:val="32"/>
        </w:rPr>
      </w:pPr>
      <w:r>
        <w:rPr>
          <w:rFonts w:ascii="仿宋_GB2312" w:hint="eastAsia"/>
          <w:szCs w:val="32"/>
        </w:rPr>
        <w:t>3、</w:t>
      </w:r>
      <w:r w:rsidR="0020275F" w:rsidRPr="00370813">
        <w:rPr>
          <w:rFonts w:ascii="仿宋_GB2312" w:hint="eastAsia"/>
          <w:szCs w:val="32"/>
        </w:rPr>
        <w:t>电子版发送至邮箱：</w:t>
      </w:r>
      <w:hyperlink r:id="rId6" w:history="1">
        <w:r w:rsidR="0020275F" w:rsidRPr="00370813">
          <w:rPr>
            <w:rStyle w:val="aa"/>
            <w:rFonts w:ascii="仿宋_GB2312" w:hint="eastAsia"/>
            <w:szCs w:val="32"/>
          </w:rPr>
          <w:t>479758727@qq.com</w:t>
        </w:r>
      </w:hyperlink>
      <w:r w:rsidR="0020275F" w:rsidRPr="00370813">
        <w:rPr>
          <w:rFonts w:ascii="仿宋_GB2312" w:hint="eastAsia"/>
          <w:szCs w:val="32"/>
        </w:rPr>
        <w:t>。</w:t>
      </w:r>
    </w:p>
    <w:p w:rsidR="0020275F" w:rsidRPr="00370813" w:rsidRDefault="0020275F" w:rsidP="0020275F">
      <w:pPr>
        <w:spacing w:line="240" w:lineRule="auto"/>
        <w:rPr>
          <w:rFonts w:ascii="仿宋_GB2312" w:hint="eastAsia"/>
          <w:szCs w:val="32"/>
        </w:rPr>
      </w:pPr>
      <w:r w:rsidRPr="00370813">
        <w:rPr>
          <w:rFonts w:ascii="仿宋_GB2312" w:hint="eastAsia"/>
          <w:szCs w:val="32"/>
        </w:rPr>
        <w:t>附件：《连云港市人民防空工程建设和使用管理办法》</w:t>
      </w:r>
    </w:p>
    <w:p w:rsidR="0020275F" w:rsidRDefault="0020275F" w:rsidP="0020275F">
      <w:pPr>
        <w:spacing w:line="540" w:lineRule="exact"/>
        <w:rPr>
          <w:rFonts w:ascii="Times"/>
          <w:szCs w:val="32"/>
        </w:rPr>
      </w:pPr>
    </w:p>
    <w:p w:rsidR="0020275F" w:rsidRDefault="0020275F" w:rsidP="0020275F">
      <w:pPr>
        <w:spacing w:line="540" w:lineRule="exact"/>
        <w:ind w:firstLineChars="1350" w:firstLine="4264"/>
        <w:rPr>
          <w:rFonts w:ascii="Times"/>
          <w:szCs w:val="32"/>
        </w:rPr>
      </w:pPr>
      <w:r>
        <w:rPr>
          <w:rFonts w:ascii="Times" w:hint="eastAsia"/>
          <w:szCs w:val="32"/>
        </w:rPr>
        <w:t>连云港</w:t>
      </w:r>
      <w:r>
        <w:rPr>
          <w:rFonts w:ascii="Times"/>
          <w:szCs w:val="32"/>
        </w:rPr>
        <w:t>市住房和城乡建设局</w:t>
      </w:r>
    </w:p>
    <w:p w:rsidR="0020275F" w:rsidRPr="00370813" w:rsidRDefault="0020275F" w:rsidP="0020275F">
      <w:pPr>
        <w:spacing w:line="540" w:lineRule="exact"/>
        <w:ind w:firstLineChars="1600" w:firstLine="5054"/>
        <w:rPr>
          <w:rFonts w:ascii="Times" w:hint="eastAsia"/>
          <w:szCs w:val="32"/>
        </w:rPr>
      </w:pPr>
      <w:r>
        <w:rPr>
          <w:rFonts w:ascii="Times" w:hint="eastAsia"/>
          <w:szCs w:val="32"/>
        </w:rPr>
        <w:t>2022</w:t>
      </w:r>
      <w:r>
        <w:rPr>
          <w:rFonts w:ascii="Times" w:hint="eastAsia"/>
          <w:szCs w:val="32"/>
        </w:rPr>
        <w:t>年</w:t>
      </w:r>
      <w:r>
        <w:rPr>
          <w:rFonts w:ascii="Times" w:hint="eastAsia"/>
          <w:szCs w:val="32"/>
        </w:rPr>
        <w:t>5</w:t>
      </w:r>
      <w:r>
        <w:rPr>
          <w:rFonts w:ascii="Times" w:hint="eastAsia"/>
          <w:szCs w:val="32"/>
        </w:rPr>
        <w:t>月</w:t>
      </w:r>
      <w:r>
        <w:rPr>
          <w:rFonts w:ascii="Times" w:hint="eastAsia"/>
          <w:szCs w:val="32"/>
        </w:rPr>
        <w:t>19</w:t>
      </w:r>
      <w:r>
        <w:rPr>
          <w:rFonts w:ascii="Times" w:hint="eastAsia"/>
          <w:szCs w:val="32"/>
        </w:rPr>
        <w:t>日</w:t>
      </w:r>
    </w:p>
    <w:p w:rsidR="0020275F" w:rsidRDefault="0020275F" w:rsidP="0020275F">
      <w:pPr>
        <w:spacing w:line="540" w:lineRule="exact"/>
        <w:rPr>
          <w:rFonts w:ascii="Times"/>
          <w:szCs w:val="32"/>
        </w:rPr>
      </w:pPr>
    </w:p>
    <w:p w:rsidR="0020275F" w:rsidRPr="00370813" w:rsidRDefault="0020275F" w:rsidP="0020275F">
      <w:pPr>
        <w:spacing w:line="540" w:lineRule="exact"/>
        <w:ind w:firstLine="0"/>
        <w:rPr>
          <w:rFonts w:ascii="Times" w:hint="eastAsia"/>
          <w:szCs w:val="32"/>
        </w:rPr>
      </w:pPr>
      <w:r>
        <w:rPr>
          <w:rFonts w:ascii="Times" w:hint="eastAsia"/>
          <w:szCs w:val="32"/>
        </w:rPr>
        <w:lastRenderedPageBreak/>
        <w:t>附件</w:t>
      </w:r>
      <w:r>
        <w:rPr>
          <w:rFonts w:ascii="Times"/>
          <w:szCs w:val="32"/>
        </w:rPr>
        <w:t>：</w:t>
      </w:r>
    </w:p>
    <w:p w:rsidR="0020275F" w:rsidRDefault="0020275F" w:rsidP="0020275F">
      <w:pPr>
        <w:spacing w:line="540" w:lineRule="exact"/>
        <w:rPr>
          <w:rFonts w:ascii="Times" w:hint="eastAsia"/>
          <w:szCs w:val="32"/>
        </w:rPr>
      </w:pPr>
    </w:p>
    <w:p w:rsidR="0020275F" w:rsidRDefault="0020275F" w:rsidP="0020275F">
      <w:pPr>
        <w:pStyle w:val="ab"/>
        <w:shd w:val="clear" w:color="auto" w:fill="FFFFFF"/>
        <w:spacing w:before="0" w:beforeAutospacing="0" w:after="0" w:afterAutospacing="0" w:line="560" w:lineRule="exact"/>
        <w:jc w:val="center"/>
        <w:rPr>
          <w:rStyle w:val="a9"/>
          <w:rFonts w:ascii="方正小标宋简体" w:eastAsia="方正小标宋简体" w:hAnsi="方正小标宋简体" w:cs="Times New Roman"/>
          <w:bCs w:val="0"/>
          <w:sz w:val="44"/>
          <w:szCs w:val="44"/>
          <w:shd w:val="clear" w:color="auto" w:fill="FFFFFF"/>
        </w:rPr>
      </w:pPr>
      <w:r w:rsidRPr="00340508">
        <w:rPr>
          <w:rStyle w:val="a9"/>
          <w:rFonts w:ascii="方正小标宋简体" w:eastAsia="方正小标宋简体" w:hAnsi="方正小标宋简体" w:cs="Times New Roman" w:hint="eastAsia"/>
          <w:bCs w:val="0"/>
          <w:sz w:val="44"/>
          <w:szCs w:val="44"/>
          <w:shd w:val="clear" w:color="auto" w:fill="FFFFFF"/>
        </w:rPr>
        <w:t>连云港市人民防空工程建设和使用管理办法</w:t>
      </w:r>
    </w:p>
    <w:p w:rsidR="0020275F" w:rsidRPr="00E62743" w:rsidRDefault="0020275F" w:rsidP="0020275F">
      <w:pPr>
        <w:pStyle w:val="ab"/>
        <w:shd w:val="clear" w:color="auto" w:fill="FFFFFF"/>
        <w:spacing w:before="0" w:beforeAutospacing="0" w:after="0" w:afterAutospacing="0" w:line="560" w:lineRule="exact"/>
        <w:jc w:val="center"/>
        <w:rPr>
          <w:rStyle w:val="a9"/>
          <w:rFonts w:ascii="楷体_GB2312" w:eastAsia="楷体_GB2312" w:hAnsi="Times New Roman" w:cs="Times New Roman" w:hint="eastAsia"/>
          <w:bCs w:val="0"/>
          <w:szCs w:val="32"/>
          <w:shd w:val="clear" w:color="auto" w:fill="FFFFFF"/>
        </w:rPr>
      </w:pPr>
      <w:r w:rsidRPr="00E62743">
        <w:rPr>
          <w:rStyle w:val="a9"/>
          <w:rFonts w:ascii="楷体_GB2312" w:eastAsia="楷体_GB2312" w:hAnsi="Times New Roman" w:cs="Times New Roman"/>
          <w:bCs w:val="0"/>
          <w:szCs w:val="32"/>
          <w:shd w:val="clear" w:color="auto" w:fill="FFFFFF"/>
        </w:rPr>
        <w:t>(</w:t>
      </w:r>
      <w:r>
        <w:rPr>
          <w:rStyle w:val="a9"/>
          <w:rFonts w:ascii="楷体_GB2312" w:eastAsia="楷体_GB2312" w:hAnsi="Times New Roman" w:cs="Times New Roman" w:hint="eastAsia"/>
          <w:bCs w:val="0"/>
          <w:szCs w:val="32"/>
          <w:shd w:val="clear" w:color="auto" w:fill="FFFFFF"/>
        </w:rPr>
        <w:t>征求</w:t>
      </w:r>
      <w:r>
        <w:rPr>
          <w:rStyle w:val="a9"/>
          <w:rFonts w:ascii="楷体_GB2312" w:eastAsia="楷体_GB2312" w:hAnsi="Times New Roman" w:cs="Times New Roman"/>
          <w:bCs w:val="0"/>
          <w:szCs w:val="32"/>
          <w:shd w:val="clear" w:color="auto" w:fill="FFFFFF"/>
        </w:rPr>
        <w:t>意见稿</w:t>
      </w:r>
      <w:r w:rsidRPr="00E62743">
        <w:rPr>
          <w:rStyle w:val="a9"/>
          <w:rFonts w:ascii="楷体_GB2312" w:eastAsia="楷体_GB2312" w:hAnsi="Times New Roman" w:cs="Times New Roman"/>
          <w:bCs w:val="0"/>
          <w:szCs w:val="32"/>
          <w:shd w:val="clear" w:color="auto" w:fill="FFFFFF"/>
        </w:rPr>
        <w:t>)</w:t>
      </w:r>
    </w:p>
    <w:p w:rsidR="0020275F"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黑体" w:hAnsi="Times New Roman" w:cs="Times New Roman" w:hint="eastAsia"/>
          <w:color w:val="000000"/>
          <w:sz w:val="32"/>
          <w:szCs w:val="32"/>
          <w:shd w:val="clear" w:color="auto" w:fill="FFFFFF"/>
        </w:rPr>
      </w:pPr>
    </w:p>
    <w:p w:rsidR="0020275F" w:rsidRDefault="0020275F" w:rsidP="0020275F">
      <w:pPr>
        <w:pStyle w:val="ab"/>
        <w:shd w:val="clear" w:color="auto" w:fill="FFFFFF"/>
        <w:spacing w:before="0" w:beforeAutospacing="0" w:after="0" w:afterAutospacing="0" w:line="560" w:lineRule="exact"/>
        <w:jc w:val="center"/>
        <w:rPr>
          <w:rFonts w:ascii="Times New Roman" w:eastAsia="黑体" w:hAnsi="Times New Roman" w:cs="Times New Roman" w:hint="eastAsia"/>
          <w:color w:val="000000"/>
          <w:sz w:val="32"/>
          <w:szCs w:val="32"/>
          <w:shd w:val="clear" w:color="auto" w:fill="FFFFFF"/>
        </w:rPr>
      </w:pPr>
      <w:r w:rsidRPr="0012200E">
        <w:rPr>
          <w:rFonts w:ascii="Times New Roman" w:eastAsia="黑体" w:hAnsi="Times New Roman" w:cs="Times New Roman"/>
          <w:color w:val="000000"/>
          <w:sz w:val="32"/>
          <w:szCs w:val="32"/>
          <w:shd w:val="clear" w:color="auto" w:fill="FFFFFF"/>
        </w:rPr>
        <w:t>第一章</w:t>
      </w:r>
      <w:r w:rsidRPr="0012200E">
        <w:rPr>
          <w:rFonts w:ascii="Times New Roman" w:eastAsia="黑体" w:hAnsi="Times New Roman" w:cs="Times New Roman"/>
          <w:color w:val="000000"/>
          <w:sz w:val="32"/>
          <w:szCs w:val="32"/>
          <w:shd w:val="clear" w:color="auto" w:fill="FFFFFF"/>
        </w:rPr>
        <w:t xml:space="preserve">  </w:t>
      </w:r>
      <w:r w:rsidRPr="0012200E">
        <w:rPr>
          <w:rFonts w:ascii="Times New Roman" w:eastAsia="黑体" w:hAnsi="Times New Roman" w:cs="Times New Roman"/>
          <w:color w:val="000000"/>
          <w:sz w:val="32"/>
          <w:szCs w:val="32"/>
          <w:shd w:val="clear" w:color="auto" w:fill="FFFFFF"/>
        </w:rPr>
        <w:t>总</w:t>
      </w:r>
      <w:r w:rsidRPr="0012200E">
        <w:rPr>
          <w:rFonts w:ascii="Times New Roman" w:eastAsia="黑体" w:hAnsi="Times New Roman" w:cs="Times New Roman"/>
          <w:color w:val="000000"/>
          <w:sz w:val="32"/>
          <w:szCs w:val="32"/>
          <w:shd w:val="clear" w:color="auto" w:fill="FFFFFF"/>
        </w:rPr>
        <w:t xml:space="preserve">  </w:t>
      </w:r>
      <w:r w:rsidRPr="0012200E">
        <w:rPr>
          <w:rFonts w:ascii="Times New Roman" w:eastAsia="黑体" w:hAnsi="Times New Roman" w:cs="Times New Roman"/>
          <w:color w:val="000000"/>
          <w:sz w:val="32"/>
          <w:szCs w:val="32"/>
          <w:shd w:val="clear" w:color="auto" w:fill="FFFFFF"/>
        </w:rPr>
        <w:t>则</w:t>
      </w:r>
    </w:p>
    <w:p w:rsidR="0020275F" w:rsidRPr="0012200E" w:rsidRDefault="0020275F" w:rsidP="0020275F">
      <w:pPr>
        <w:pStyle w:val="ab"/>
        <w:shd w:val="clear" w:color="auto" w:fill="FFFFFF"/>
        <w:spacing w:before="0" w:beforeAutospacing="0" w:after="0" w:afterAutospacing="0" w:line="560" w:lineRule="exact"/>
        <w:jc w:val="center"/>
        <w:rPr>
          <w:rFonts w:ascii="Times New Roman" w:eastAsia="黑体" w:hAnsi="Times New Roman" w:cs="Times New Roman" w:hint="eastAsia"/>
          <w:color w:val="000000"/>
          <w:sz w:val="32"/>
          <w:szCs w:val="32"/>
          <w:shd w:val="clear" w:color="auto" w:fill="FFFFFF"/>
        </w:rPr>
      </w:pPr>
    </w:p>
    <w:p w:rsidR="0020275F" w:rsidRPr="0012200E" w:rsidRDefault="0020275F" w:rsidP="0020275F">
      <w:pPr>
        <w:ind w:firstLineChars="200" w:firstLine="632"/>
        <w:rPr>
          <w:color w:val="000000"/>
          <w:kern w:val="0"/>
          <w:szCs w:val="32"/>
        </w:rPr>
      </w:pPr>
      <w:r w:rsidRPr="0012200E">
        <w:rPr>
          <w:rFonts w:ascii="黑体" w:eastAsia="黑体" w:hAnsi="黑体"/>
          <w:color w:val="000000"/>
          <w:szCs w:val="32"/>
        </w:rPr>
        <w:t>第一条</w:t>
      </w:r>
      <w:r w:rsidRPr="0012200E">
        <w:rPr>
          <w:color w:val="000000"/>
          <w:szCs w:val="32"/>
        </w:rPr>
        <w:t xml:space="preserve"> </w:t>
      </w:r>
      <w:r>
        <w:rPr>
          <w:rFonts w:hint="eastAsia"/>
          <w:color w:val="000000"/>
          <w:szCs w:val="32"/>
        </w:rPr>
        <w:t xml:space="preserve"> </w:t>
      </w:r>
      <w:r w:rsidRPr="0012200E">
        <w:rPr>
          <w:color w:val="000000"/>
          <w:szCs w:val="32"/>
        </w:rPr>
        <w:t>为规范人民防空工程建设、使用和维护管理行为，根据《中华人民共和国人民防空法》《江苏省实施〈中华人民共和国人民防空法〉办法》和《江苏省物业管理条例》等法律、法规，</w:t>
      </w:r>
      <w:r w:rsidRPr="0012200E">
        <w:rPr>
          <w:color w:val="000000"/>
          <w:kern w:val="0"/>
          <w:szCs w:val="32"/>
          <w:shd w:val="clear" w:color="auto" w:fill="FFFFFF"/>
        </w:rPr>
        <w:t>结合本市实际，制定本办法。</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黑体" w:eastAsia="黑体" w:hAnsi="黑体" w:cs="Times New Roman"/>
          <w:color w:val="000000"/>
          <w:kern w:val="2"/>
          <w:sz w:val="32"/>
          <w:szCs w:val="32"/>
        </w:rPr>
        <w:t>第二条</w:t>
      </w:r>
      <w:r w:rsidRPr="0012200E">
        <w:rPr>
          <w:rFonts w:ascii="黑体" w:eastAsia="黑体" w:hAnsi="黑体" w:cs="Times New Roman"/>
          <w:color w:val="000000"/>
          <w:sz w:val="32"/>
          <w:szCs w:val="32"/>
          <w:shd w:val="clear" w:color="auto" w:fill="FFFFFF"/>
        </w:rPr>
        <w:t xml:space="preserve"> </w:t>
      </w:r>
      <w:r>
        <w:rPr>
          <w:rFonts w:ascii="黑体" w:eastAsia="黑体" w:hAnsi="黑体" w:cs="Times New Roman" w:hint="eastAsia"/>
          <w:color w:val="000000"/>
          <w:sz w:val="32"/>
          <w:szCs w:val="32"/>
          <w:shd w:val="clear" w:color="auto" w:fill="FFFFFF"/>
        </w:rPr>
        <w:t xml:space="preserve"> </w:t>
      </w:r>
      <w:r w:rsidRPr="0012200E">
        <w:rPr>
          <w:rFonts w:ascii="Times New Roman" w:eastAsia="仿宋_GB2312" w:cs="Times New Roman"/>
          <w:color w:val="000000"/>
          <w:sz w:val="32"/>
          <w:szCs w:val="32"/>
          <w:shd w:val="clear" w:color="auto" w:fill="FFFFFF"/>
        </w:rPr>
        <w:t>本市行政区域内人民防空工程及其附属设施的规划、建设、使用和维护管理活动，适用本办法。</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Times New Roman" w:eastAsia="仿宋_GB2312" w:cs="Times New Roman"/>
          <w:color w:val="000000"/>
          <w:sz w:val="32"/>
          <w:szCs w:val="32"/>
          <w:shd w:val="clear" w:color="auto" w:fill="FFFFFF"/>
        </w:rPr>
        <w:t>前款所称人民防空工程</w:t>
      </w:r>
      <w:r w:rsidRPr="0012200E">
        <w:rPr>
          <w:rFonts w:ascii="Times New Roman" w:eastAsia="仿宋_GB2312" w:hAnsi="Times New Roman" w:cs="Times New Roman"/>
          <w:color w:val="000000"/>
          <w:sz w:val="32"/>
          <w:szCs w:val="32"/>
          <w:shd w:val="clear" w:color="auto" w:fill="FFFFFF"/>
        </w:rPr>
        <w:t>(</w:t>
      </w:r>
      <w:r w:rsidRPr="0012200E">
        <w:rPr>
          <w:rFonts w:ascii="Times New Roman" w:eastAsia="仿宋_GB2312" w:cs="Times New Roman"/>
          <w:color w:val="000000"/>
          <w:sz w:val="32"/>
          <w:szCs w:val="32"/>
          <w:shd w:val="clear" w:color="auto" w:fill="FFFFFF"/>
        </w:rPr>
        <w:t>以下简称人防工程</w:t>
      </w:r>
      <w:r w:rsidRPr="0012200E">
        <w:rPr>
          <w:rFonts w:ascii="Times New Roman" w:eastAsia="仿宋_GB2312" w:hAnsi="Times New Roman" w:cs="Times New Roman"/>
          <w:color w:val="000000"/>
          <w:sz w:val="32"/>
          <w:szCs w:val="32"/>
          <w:shd w:val="clear" w:color="auto" w:fill="FFFFFF"/>
        </w:rPr>
        <w:t>)</w:t>
      </w:r>
      <w:r w:rsidRPr="0012200E">
        <w:rPr>
          <w:rFonts w:ascii="Times New Roman" w:eastAsia="仿宋_GB2312" w:cs="Times New Roman"/>
          <w:color w:val="000000"/>
          <w:sz w:val="32"/>
          <w:szCs w:val="32"/>
          <w:shd w:val="clear" w:color="auto" w:fill="FFFFFF"/>
        </w:rPr>
        <w:t>是指为保障战时人员与物资掩蔽、人民防空指挥、医疗救护等而单独修建的地下</w:t>
      </w:r>
      <w:r w:rsidRPr="00C475B1">
        <w:rPr>
          <w:rFonts w:ascii="Times New Roman" w:eastAsia="仿宋_GB2312" w:cs="Times New Roman"/>
          <w:color w:val="000000"/>
          <w:spacing w:val="4"/>
          <w:sz w:val="32"/>
          <w:szCs w:val="32"/>
          <w:shd w:val="clear" w:color="auto" w:fill="FFFFFF"/>
        </w:rPr>
        <w:t>防护建筑，以及结合地面民用建筑修建的战时可用于防空的地下室。</w:t>
      </w: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第三条</w:t>
      </w:r>
      <w:r w:rsidRPr="0012200E">
        <w:rPr>
          <w:color w:val="000000"/>
          <w:szCs w:val="32"/>
        </w:rPr>
        <w:t xml:space="preserve"> </w:t>
      </w:r>
      <w:r>
        <w:rPr>
          <w:rFonts w:hint="eastAsia"/>
          <w:color w:val="000000"/>
          <w:szCs w:val="32"/>
        </w:rPr>
        <w:t xml:space="preserve"> </w:t>
      </w:r>
      <w:r w:rsidRPr="0012200E">
        <w:rPr>
          <w:color w:val="000000"/>
          <w:kern w:val="0"/>
          <w:szCs w:val="32"/>
          <w:shd w:val="clear" w:color="auto" w:fill="FFFFFF"/>
        </w:rPr>
        <w:t>人防工程建设和使用管理贯彻应建必建、质量至</w:t>
      </w:r>
      <w:r w:rsidRPr="00C475B1">
        <w:rPr>
          <w:color w:val="000000"/>
          <w:spacing w:val="4"/>
          <w:kern w:val="0"/>
          <w:szCs w:val="32"/>
          <w:shd w:val="clear" w:color="auto" w:fill="FFFFFF"/>
        </w:rPr>
        <w:t>上、平战结合、合理利用的原则，</w:t>
      </w:r>
      <w:r w:rsidRPr="00C475B1">
        <w:rPr>
          <w:color w:val="000000"/>
          <w:spacing w:val="4"/>
          <w:kern w:val="0"/>
          <w:szCs w:val="32"/>
        </w:rPr>
        <w:t>实行谁使用、谁维护的管理制度。</w:t>
      </w:r>
    </w:p>
    <w:p w:rsidR="0020275F" w:rsidRPr="0012200E" w:rsidRDefault="0020275F" w:rsidP="0020275F">
      <w:pPr>
        <w:ind w:firstLineChars="200" w:firstLine="632"/>
        <w:rPr>
          <w:color w:val="000000"/>
          <w:kern w:val="0"/>
          <w:szCs w:val="32"/>
        </w:rPr>
      </w:pPr>
      <w:r w:rsidRPr="0012200E">
        <w:rPr>
          <w:rFonts w:ascii="黑体" w:eastAsia="黑体" w:hAnsi="黑体"/>
          <w:color w:val="000000"/>
          <w:szCs w:val="32"/>
        </w:rPr>
        <w:t>第四条</w:t>
      </w:r>
      <w:r w:rsidRPr="0012200E">
        <w:rPr>
          <w:rFonts w:ascii="黑体" w:eastAsia="黑体" w:hAnsi="黑体"/>
          <w:color w:val="000000"/>
          <w:szCs w:val="32"/>
          <w:shd w:val="clear" w:color="auto" w:fill="FFFFFF"/>
        </w:rPr>
        <w:t xml:space="preserve"> </w:t>
      </w:r>
      <w:r>
        <w:rPr>
          <w:rFonts w:ascii="黑体" w:eastAsia="黑体" w:hAnsi="黑体" w:hint="eastAsia"/>
          <w:color w:val="000000"/>
          <w:szCs w:val="32"/>
          <w:shd w:val="clear" w:color="auto" w:fill="FFFFFF"/>
        </w:rPr>
        <w:t xml:space="preserve"> </w:t>
      </w:r>
      <w:r w:rsidRPr="0012200E">
        <w:rPr>
          <w:color w:val="000000"/>
          <w:szCs w:val="32"/>
        </w:rPr>
        <w:t>市、县（区）人民政府应当加强对人防工程建设管理的领导。应</w:t>
      </w:r>
      <w:r w:rsidRPr="0012200E">
        <w:rPr>
          <w:color w:val="000000"/>
          <w:kern w:val="0"/>
          <w:szCs w:val="32"/>
          <w:shd w:val="clear" w:color="auto" w:fill="FFFFFF"/>
        </w:rPr>
        <w:t>将人防工程建设纳入国民经济和社会发展规划，纳</w:t>
      </w:r>
      <w:r w:rsidRPr="0012200E">
        <w:rPr>
          <w:color w:val="000000"/>
          <w:kern w:val="0"/>
          <w:szCs w:val="32"/>
          <w:shd w:val="clear" w:color="auto" w:fill="FFFFFF"/>
        </w:rPr>
        <w:lastRenderedPageBreak/>
        <w:t>入国土空间规划，纳入政府工作目标和考核体系。</w:t>
      </w:r>
    </w:p>
    <w:p w:rsidR="0020275F" w:rsidRPr="0012200E" w:rsidRDefault="0020275F" w:rsidP="0020275F">
      <w:pPr>
        <w:ind w:firstLineChars="200" w:firstLine="632"/>
        <w:rPr>
          <w:color w:val="000000"/>
          <w:kern w:val="0"/>
          <w:szCs w:val="32"/>
        </w:rPr>
      </w:pPr>
      <w:r w:rsidRPr="0012200E">
        <w:rPr>
          <w:rFonts w:ascii="黑体" w:eastAsia="黑体" w:hAnsi="黑体"/>
          <w:color w:val="000000"/>
          <w:szCs w:val="32"/>
        </w:rPr>
        <w:t>第五条</w:t>
      </w:r>
      <w:r w:rsidRPr="0012200E">
        <w:rPr>
          <w:color w:val="000000"/>
          <w:kern w:val="0"/>
          <w:szCs w:val="32"/>
          <w:shd w:val="clear" w:color="auto" w:fill="FFFFFF"/>
        </w:rPr>
        <w:t xml:space="preserve"> </w:t>
      </w:r>
      <w:r>
        <w:rPr>
          <w:rFonts w:hint="eastAsia"/>
          <w:color w:val="000000"/>
          <w:kern w:val="0"/>
          <w:szCs w:val="32"/>
          <w:shd w:val="clear" w:color="auto" w:fill="FFFFFF"/>
        </w:rPr>
        <w:t xml:space="preserve"> </w:t>
      </w:r>
      <w:r w:rsidRPr="0012200E">
        <w:rPr>
          <w:color w:val="000000"/>
          <w:kern w:val="0"/>
          <w:szCs w:val="32"/>
          <w:shd w:val="clear" w:color="auto" w:fill="FFFFFF"/>
        </w:rPr>
        <w:t>市、县（区）人民防空行政主管部门（以下称人防主管部门）负责本行政区域内人防工程建设、使用、维护的监督管理工作。</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Times New Roman" w:eastAsia="仿宋_GB2312" w:cs="Times New Roman"/>
          <w:sz w:val="32"/>
          <w:szCs w:val="32"/>
          <w:shd w:val="clear" w:color="auto" w:fill="FFFFFF"/>
        </w:rPr>
        <w:t>开发园区、风景区等管理机构，</w:t>
      </w:r>
      <w:r w:rsidRPr="0012200E">
        <w:rPr>
          <w:rFonts w:ascii="Times New Roman" w:eastAsia="仿宋_GB2312" w:cs="Times New Roman"/>
          <w:color w:val="000000"/>
          <w:sz w:val="32"/>
          <w:szCs w:val="32"/>
          <w:shd w:val="clear" w:color="auto" w:fill="FFFFFF"/>
        </w:rPr>
        <w:t>按照职责做好本区域人防工程建设和使用的监督管理工作。</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Times New Roman" w:eastAsia="仿宋_GB2312" w:cs="Times New Roman"/>
          <w:color w:val="000000"/>
          <w:sz w:val="32"/>
          <w:szCs w:val="32"/>
          <w:shd w:val="clear" w:color="auto" w:fill="FFFFFF"/>
        </w:rPr>
        <w:t>市、县（区）发展改革、公安、财政、自然资源、应急管理、城市管理、卫生健康、市场监管等行政主管部门按照各自职责，做好人防工程建设使用相关监督管理工作。</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黑体" w:hAnsi="Times New Roman" w:cs="Times New Roman"/>
          <w:color w:val="000000"/>
          <w:sz w:val="32"/>
          <w:szCs w:val="32"/>
          <w:shd w:val="clear" w:color="auto" w:fill="FFFFFF"/>
        </w:rPr>
      </w:pPr>
    </w:p>
    <w:p w:rsidR="0020275F" w:rsidRDefault="0020275F" w:rsidP="0020275F">
      <w:pPr>
        <w:pStyle w:val="ab"/>
        <w:shd w:val="clear" w:color="auto" w:fill="FFFFFF"/>
        <w:spacing w:before="0" w:beforeAutospacing="0" w:after="0" w:afterAutospacing="0" w:line="560" w:lineRule="exact"/>
        <w:jc w:val="center"/>
        <w:rPr>
          <w:rFonts w:ascii="Times New Roman" w:eastAsia="黑体" w:cs="Times New Roman" w:hint="eastAsia"/>
          <w:color w:val="000000"/>
          <w:sz w:val="32"/>
          <w:szCs w:val="32"/>
          <w:shd w:val="clear" w:color="auto" w:fill="FFFFFF"/>
        </w:rPr>
      </w:pPr>
      <w:r w:rsidRPr="0012200E">
        <w:rPr>
          <w:rFonts w:ascii="Times New Roman" w:eastAsia="黑体" w:cs="Times New Roman"/>
          <w:color w:val="000000"/>
          <w:sz w:val="32"/>
          <w:szCs w:val="32"/>
          <w:shd w:val="clear" w:color="auto" w:fill="FFFFFF"/>
        </w:rPr>
        <w:t>第二章</w:t>
      </w:r>
      <w:r w:rsidRPr="0012200E">
        <w:rPr>
          <w:rFonts w:ascii="Times New Roman" w:eastAsia="黑体" w:hAnsi="Times New Roman" w:cs="Times New Roman"/>
          <w:color w:val="000000"/>
          <w:sz w:val="32"/>
          <w:szCs w:val="32"/>
          <w:shd w:val="clear" w:color="auto" w:fill="FFFFFF"/>
        </w:rPr>
        <w:t xml:space="preserve">  </w:t>
      </w:r>
      <w:r w:rsidRPr="0012200E">
        <w:rPr>
          <w:rFonts w:ascii="Times New Roman" w:eastAsia="黑体" w:cs="Times New Roman"/>
          <w:color w:val="000000"/>
          <w:sz w:val="32"/>
          <w:szCs w:val="32"/>
          <w:shd w:val="clear" w:color="auto" w:fill="FFFFFF"/>
        </w:rPr>
        <w:t>规划建设</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黑体" w:hAnsi="Times New Roman" w:cs="Times New Roman" w:hint="eastAsia"/>
          <w:color w:val="000000"/>
          <w:sz w:val="32"/>
          <w:szCs w:val="32"/>
          <w:shd w:val="clear" w:color="auto" w:fill="FFFFFF"/>
        </w:rPr>
      </w:pP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第六条</w:t>
      </w:r>
      <w:r>
        <w:rPr>
          <w:rFonts w:hint="eastAsia"/>
          <w:color w:val="000000"/>
          <w:szCs w:val="32"/>
        </w:rPr>
        <w:t xml:space="preserve"> </w:t>
      </w:r>
      <w:r w:rsidRPr="0012200E">
        <w:rPr>
          <w:color w:val="000000"/>
          <w:szCs w:val="32"/>
        </w:rPr>
        <w:t xml:space="preserve"> </w:t>
      </w:r>
      <w:r w:rsidRPr="0012200E">
        <w:rPr>
          <w:color w:val="000000"/>
          <w:szCs w:val="32"/>
        </w:rPr>
        <w:t>市、县人防主管部门应当会同自然资源主管部门，根据城市防护类别、人口密集程度、片区开发强度、重点防护目标分布情况等因素，科学编制人防工程建设规划。经征求同级军事机关意见，并通过上级人防主管部门评审后，报本级人民政府批准实施，纳入国土空间规划。</w:t>
      </w:r>
    </w:p>
    <w:p w:rsidR="0020275F" w:rsidRPr="0012200E" w:rsidRDefault="0020275F" w:rsidP="0020275F">
      <w:pPr>
        <w:ind w:firstLineChars="200" w:firstLine="632"/>
        <w:rPr>
          <w:color w:val="000000"/>
          <w:kern w:val="0"/>
          <w:szCs w:val="32"/>
        </w:rPr>
      </w:pPr>
      <w:r w:rsidRPr="0012200E">
        <w:rPr>
          <w:color w:val="000000"/>
          <w:szCs w:val="32"/>
        </w:rPr>
        <w:t>编制人防工程建设规划要落实和深化市、县国土空间规划有关内容和要求，做好与城</w:t>
      </w:r>
      <w:r w:rsidRPr="0012200E">
        <w:rPr>
          <w:rFonts w:hAnsi="宋体"/>
          <w:kern w:val="0"/>
          <w:szCs w:val="32"/>
          <w:shd w:val="clear" w:color="auto" w:fill="FFFFFF"/>
        </w:rPr>
        <w:t>市地下空间、综合交通、综合管廊、</w:t>
      </w:r>
      <w:r w:rsidRPr="0012200E">
        <w:rPr>
          <w:color w:val="000000"/>
          <w:szCs w:val="32"/>
        </w:rPr>
        <w:t>抗震救灾、医疗卫生等相关规划的衔接。逐步实现人防工程和地下建筑的互联互通，连片成网，提高城市的综合防护能力。</w:t>
      </w:r>
    </w:p>
    <w:p w:rsidR="0020275F" w:rsidRPr="0012200E" w:rsidRDefault="0020275F" w:rsidP="0020275F">
      <w:pPr>
        <w:ind w:firstLineChars="200" w:firstLine="632"/>
        <w:rPr>
          <w:color w:val="000000"/>
          <w:szCs w:val="32"/>
          <w:shd w:val="clear" w:color="auto" w:fill="FFFFFF"/>
        </w:rPr>
      </w:pPr>
      <w:r w:rsidRPr="0012200E">
        <w:rPr>
          <w:rFonts w:ascii="黑体" w:eastAsia="黑体" w:hAnsi="黑体"/>
          <w:color w:val="000000"/>
          <w:szCs w:val="32"/>
        </w:rPr>
        <w:t xml:space="preserve">第七条 </w:t>
      </w:r>
      <w:r>
        <w:rPr>
          <w:rFonts w:hint="eastAsia"/>
          <w:color w:val="000000"/>
          <w:szCs w:val="32"/>
        </w:rPr>
        <w:t xml:space="preserve"> </w:t>
      </w:r>
      <w:r w:rsidRPr="0012200E">
        <w:rPr>
          <w:color w:val="000000"/>
          <w:szCs w:val="32"/>
        </w:rPr>
        <w:t>市、县自然资源行政主管部门在编制国土空间规划</w:t>
      </w:r>
      <w:r w:rsidRPr="0012200E">
        <w:rPr>
          <w:color w:val="000000"/>
          <w:szCs w:val="32"/>
        </w:rPr>
        <w:lastRenderedPageBreak/>
        <w:t>时，应当征求同级人防主管部门的意见，明确人防工程建设控制指标；审查建设工程规划方案时，应当就本项目人防工程的配置方案征求同级人防主管部门的意见。</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黑体" w:eastAsia="黑体" w:hAnsi="黑体" w:cs="Times New Roman"/>
          <w:color w:val="000000"/>
          <w:kern w:val="2"/>
          <w:sz w:val="32"/>
          <w:szCs w:val="32"/>
        </w:rPr>
        <w:t>第八条</w:t>
      </w:r>
      <w:r w:rsidRPr="0012200E">
        <w:rPr>
          <w:rFonts w:ascii="Times New Roman" w:eastAsia="仿宋_GB2312" w:hAnsi="Times New Roman" w:cs="Times New Roman"/>
          <w:color w:val="000000"/>
          <w:sz w:val="32"/>
          <w:szCs w:val="32"/>
          <w:shd w:val="clear" w:color="auto" w:fill="FFFFFF"/>
        </w:rPr>
        <w:t xml:space="preserve"> </w:t>
      </w:r>
      <w:r>
        <w:rPr>
          <w:rFonts w:ascii="Times New Roman" w:eastAsia="仿宋_GB2312" w:hAnsi="Times New Roman" w:cs="Times New Roman" w:hint="eastAsia"/>
          <w:color w:val="000000"/>
          <w:sz w:val="32"/>
          <w:szCs w:val="32"/>
          <w:shd w:val="clear" w:color="auto" w:fill="FFFFFF"/>
        </w:rPr>
        <w:t xml:space="preserve"> </w:t>
      </w:r>
      <w:r w:rsidRPr="0012200E">
        <w:rPr>
          <w:rFonts w:ascii="Times New Roman" w:eastAsia="仿宋_GB2312" w:cs="Times New Roman"/>
          <w:color w:val="000000"/>
          <w:sz w:val="32"/>
          <w:szCs w:val="32"/>
          <w:shd w:val="clear" w:color="auto" w:fill="FFFFFF"/>
        </w:rPr>
        <w:t>城市规划区地下空间的开发利用，应当兼顾人民防空需要。</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Times New Roman" w:eastAsia="仿宋_GB2312" w:cs="Times New Roman"/>
          <w:color w:val="000000"/>
          <w:sz w:val="32"/>
          <w:szCs w:val="32"/>
          <w:shd w:val="clear" w:color="auto" w:fill="FFFFFF"/>
        </w:rPr>
        <w:t>市、县（区）人防主管部门负责对本区域地下空间开发利用</w:t>
      </w:r>
      <w:proofErr w:type="gramStart"/>
      <w:r w:rsidRPr="0012200E">
        <w:rPr>
          <w:rFonts w:ascii="Times New Roman" w:eastAsia="仿宋_GB2312" w:cs="Times New Roman"/>
          <w:color w:val="000000"/>
          <w:sz w:val="32"/>
          <w:szCs w:val="32"/>
          <w:shd w:val="clear" w:color="auto" w:fill="FFFFFF"/>
        </w:rPr>
        <w:t>中人民</w:t>
      </w:r>
      <w:proofErr w:type="gramEnd"/>
      <w:r w:rsidRPr="0012200E">
        <w:rPr>
          <w:rFonts w:ascii="Times New Roman" w:eastAsia="仿宋_GB2312" w:cs="Times New Roman"/>
          <w:color w:val="000000"/>
          <w:sz w:val="32"/>
          <w:szCs w:val="32"/>
          <w:shd w:val="clear" w:color="auto" w:fill="FFFFFF"/>
        </w:rPr>
        <w:t>防空防护事项的管理和监督检查，与发展改革、自然资源等部门按照各自职责做好地下空间的规划、开发利用和审批工作。</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Times New Roman" w:eastAsia="仿宋_GB2312" w:cs="Times New Roman"/>
          <w:color w:val="000000"/>
          <w:sz w:val="32"/>
          <w:szCs w:val="32"/>
          <w:shd w:val="clear" w:color="auto" w:fill="FFFFFF"/>
        </w:rPr>
        <w:t>兼顾人民防空需要的地下交通干线和地下交通综合枢纽等地下工程，其关键部位和重点设施应符合人民防空防护标准。</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黑体" w:eastAsia="黑体" w:hAnsi="黑体" w:cs="Times New Roman"/>
          <w:color w:val="000000"/>
          <w:kern w:val="2"/>
          <w:sz w:val="32"/>
          <w:szCs w:val="32"/>
        </w:rPr>
        <w:t>第九条</w:t>
      </w:r>
      <w:r w:rsidRPr="0012200E">
        <w:rPr>
          <w:rFonts w:ascii="Times New Roman" w:eastAsia="仿宋_GB2312" w:hAnsi="Times New Roman" w:cs="Times New Roman"/>
          <w:color w:val="000000"/>
          <w:sz w:val="32"/>
          <w:szCs w:val="32"/>
          <w:shd w:val="clear" w:color="auto" w:fill="FFFFFF"/>
        </w:rPr>
        <w:t xml:space="preserve"> </w:t>
      </w:r>
      <w:r>
        <w:rPr>
          <w:rFonts w:ascii="Times New Roman" w:eastAsia="仿宋_GB2312" w:hAnsi="Times New Roman" w:cs="Times New Roman" w:hint="eastAsia"/>
          <w:color w:val="000000"/>
          <w:sz w:val="32"/>
          <w:szCs w:val="32"/>
          <w:shd w:val="clear" w:color="auto" w:fill="FFFFFF"/>
        </w:rPr>
        <w:t xml:space="preserve"> </w:t>
      </w:r>
      <w:r w:rsidRPr="0012200E">
        <w:rPr>
          <w:rFonts w:ascii="Times New Roman" w:eastAsia="仿宋_GB2312" w:cs="Times New Roman"/>
          <w:color w:val="000000"/>
          <w:sz w:val="32"/>
          <w:szCs w:val="32"/>
          <w:shd w:val="clear" w:color="auto" w:fill="FFFFFF"/>
        </w:rPr>
        <w:t>城市规划区内新建民用建筑，应当按照建设项目不含应建防空地下室的总建筑面积的</w:t>
      </w:r>
      <w:r w:rsidRPr="0012200E">
        <w:rPr>
          <w:rFonts w:ascii="Times New Roman" w:eastAsia="仿宋_GB2312" w:hAnsi="Times New Roman" w:cs="Times New Roman"/>
          <w:color w:val="000000"/>
          <w:sz w:val="32"/>
          <w:szCs w:val="32"/>
          <w:shd w:val="clear" w:color="auto" w:fill="FFFFFF"/>
        </w:rPr>
        <w:t>5%—9%</w:t>
      </w:r>
      <w:r w:rsidRPr="0012200E">
        <w:rPr>
          <w:rFonts w:ascii="Times New Roman" w:eastAsia="仿宋_GB2312" w:cs="Times New Roman"/>
          <w:color w:val="000000"/>
          <w:sz w:val="32"/>
          <w:szCs w:val="32"/>
          <w:shd w:val="clear" w:color="auto" w:fill="FFFFFF"/>
        </w:rPr>
        <w:t>比例建设防空地下室。</w:t>
      </w:r>
    </w:p>
    <w:p w:rsidR="0020275F" w:rsidRPr="0012200E" w:rsidRDefault="0020275F" w:rsidP="0020275F">
      <w:pPr>
        <w:ind w:firstLineChars="200" w:firstLine="632"/>
        <w:rPr>
          <w:color w:val="000000"/>
          <w:szCs w:val="32"/>
          <w:shd w:val="clear" w:color="auto" w:fill="FFFFFF"/>
        </w:rPr>
      </w:pPr>
      <w:r w:rsidRPr="0012200E">
        <w:rPr>
          <w:color w:val="000000"/>
          <w:szCs w:val="32"/>
        </w:rPr>
        <w:t>前款所称民用建筑包括除工业生产厂房、生产性配套设施工程等以外的所有非生产性建筑。</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黑体" w:eastAsia="黑体" w:hAnsi="黑体" w:cs="Times New Roman"/>
          <w:color w:val="000000"/>
          <w:kern w:val="2"/>
          <w:sz w:val="32"/>
          <w:szCs w:val="32"/>
        </w:rPr>
        <w:t>第十条</w:t>
      </w:r>
      <w:r>
        <w:rPr>
          <w:rFonts w:ascii="Times New Roman" w:eastAsia="仿宋_GB2312" w:hAnsi="Times New Roman" w:cs="Times New Roman" w:hint="eastAsia"/>
          <w:color w:val="000000"/>
          <w:sz w:val="32"/>
          <w:szCs w:val="32"/>
          <w:shd w:val="clear" w:color="auto" w:fill="FFFFFF"/>
        </w:rPr>
        <w:t xml:space="preserve"> </w:t>
      </w:r>
      <w:r w:rsidRPr="0012200E">
        <w:rPr>
          <w:rFonts w:ascii="Times New Roman" w:eastAsia="仿宋_GB2312" w:hAnsi="Times New Roman" w:cs="Times New Roman"/>
          <w:color w:val="000000"/>
          <w:sz w:val="32"/>
          <w:szCs w:val="32"/>
          <w:shd w:val="clear" w:color="auto" w:fill="FFFFFF"/>
        </w:rPr>
        <w:t xml:space="preserve"> </w:t>
      </w:r>
      <w:r w:rsidRPr="0012200E">
        <w:rPr>
          <w:rFonts w:ascii="Times New Roman" w:eastAsia="仿宋_GB2312" w:cs="Times New Roman"/>
          <w:color w:val="000000"/>
          <w:sz w:val="32"/>
          <w:szCs w:val="32"/>
          <w:shd w:val="clear" w:color="auto" w:fill="FFFFFF"/>
        </w:rPr>
        <w:t>按照人防工程建设规划，人防指挥和通信工程、公用的人员掩蔽工程、疏散干道工程，由人防主管部门组织建设；防空专业队工程由防空专业队组建单位负责建设；医疗救护工程由各级医疗机构在新建医用工程时负责建设。</w:t>
      </w:r>
    </w:p>
    <w:p w:rsidR="0020275F" w:rsidRPr="0012200E" w:rsidRDefault="0020275F" w:rsidP="0020275F">
      <w:pPr>
        <w:ind w:firstLineChars="200" w:firstLine="632"/>
        <w:rPr>
          <w:color w:val="000000"/>
          <w:kern w:val="0"/>
          <w:szCs w:val="32"/>
        </w:rPr>
      </w:pPr>
      <w:r w:rsidRPr="0012200E">
        <w:rPr>
          <w:rFonts w:ascii="黑体" w:eastAsia="黑体" w:hAnsi="黑体"/>
          <w:color w:val="000000"/>
          <w:szCs w:val="32"/>
        </w:rPr>
        <w:t>第十一条</w:t>
      </w:r>
      <w:r>
        <w:rPr>
          <w:rFonts w:hint="eastAsia"/>
          <w:color w:val="000000"/>
          <w:szCs w:val="32"/>
        </w:rPr>
        <w:t xml:space="preserve"> </w:t>
      </w:r>
      <w:r w:rsidRPr="0012200E">
        <w:rPr>
          <w:color w:val="000000"/>
          <w:szCs w:val="32"/>
        </w:rPr>
        <w:t xml:space="preserve"> </w:t>
      </w:r>
      <w:r w:rsidRPr="0012200E">
        <w:rPr>
          <w:color w:val="000000"/>
          <w:kern w:val="0"/>
          <w:szCs w:val="32"/>
        </w:rPr>
        <w:t>应当修建防空地下室的新建民用建筑，</w:t>
      </w:r>
      <w:r w:rsidRPr="0012200E">
        <w:rPr>
          <w:color w:val="000000"/>
          <w:szCs w:val="32"/>
        </w:rPr>
        <w:t>有下列情形之一的，由建设单位申请，经人防主管部门批准，</w:t>
      </w:r>
      <w:r w:rsidRPr="0012200E">
        <w:rPr>
          <w:color w:val="000000"/>
          <w:kern w:val="0"/>
          <w:szCs w:val="32"/>
          <w:shd w:val="clear" w:color="auto" w:fill="FFFFFF"/>
        </w:rPr>
        <w:t>建设单位按照</w:t>
      </w:r>
      <w:r w:rsidRPr="00D02A6E">
        <w:rPr>
          <w:rFonts w:hint="eastAsia"/>
          <w:kern w:val="0"/>
          <w:szCs w:val="32"/>
          <w:shd w:val="clear" w:color="auto" w:fill="FFFFFF"/>
        </w:rPr>
        <w:t>国</w:t>
      </w:r>
      <w:r w:rsidRPr="00D02A6E">
        <w:rPr>
          <w:kern w:val="0"/>
          <w:szCs w:val="32"/>
          <w:shd w:val="clear" w:color="auto" w:fill="FFFFFF"/>
        </w:rPr>
        <w:t>家</w:t>
      </w:r>
      <w:r w:rsidRPr="0012200E">
        <w:rPr>
          <w:color w:val="000000"/>
          <w:kern w:val="0"/>
          <w:szCs w:val="32"/>
          <w:shd w:val="clear" w:color="auto" w:fill="FFFFFF"/>
        </w:rPr>
        <w:t>规定</w:t>
      </w:r>
      <w:r w:rsidRPr="0012200E">
        <w:rPr>
          <w:color w:val="000000"/>
          <w:szCs w:val="32"/>
        </w:rPr>
        <w:t>缴纳防空地下室易地建设费，进行统一易地修建：</w:t>
      </w:r>
    </w:p>
    <w:p w:rsidR="0020275F" w:rsidRPr="0012200E" w:rsidRDefault="0020275F" w:rsidP="0020275F">
      <w:pPr>
        <w:ind w:firstLineChars="200" w:firstLine="632"/>
        <w:rPr>
          <w:color w:val="000000"/>
          <w:szCs w:val="32"/>
        </w:rPr>
      </w:pPr>
      <w:r w:rsidRPr="0012200E">
        <w:rPr>
          <w:color w:val="000000"/>
          <w:szCs w:val="32"/>
        </w:rPr>
        <w:t>（一）所在地块被禁止、限制开发利用地下空间；</w:t>
      </w:r>
    </w:p>
    <w:p w:rsidR="0020275F" w:rsidRPr="0012200E" w:rsidRDefault="0020275F" w:rsidP="0020275F">
      <w:pPr>
        <w:ind w:firstLineChars="200" w:firstLine="632"/>
        <w:rPr>
          <w:color w:val="000000"/>
          <w:szCs w:val="32"/>
        </w:rPr>
      </w:pPr>
      <w:r w:rsidRPr="0012200E">
        <w:rPr>
          <w:color w:val="000000"/>
          <w:szCs w:val="32"/>
        </w:rPr>
        <w:lastRenderedPageBreak/>
        <w:t>（二）因暗河、</w:t>
      </w:r>
      <w:r w:rsidRPr="0012200E">
        <w:rPr>
          <w:rFonts w:hAnsi="宋体"/>
          <w:kern w:val="0"/>
          <w:szCs w:val="32"/>
          <w:shd w:val="clear" w:color="auto" w:fill="FFFFFF"/>
        </w:rPr>
        <w:t>流砂、</w:t>
      </w:r>
      <w:r w:rsidRPr="0012200E">
        <w:rPr>
          <w:color w:val="000000"/>
          <w:szCs w:val="32"/>
        </w:rPr>
        <w:t>基岩埋深较浅等地质、地形或者建筑结构条件限制不适宜修建防空地下室；</w:t>
      </w:r>
    </w:p>
    <w:p w:rsidR="0020275F" w:rsidRPr="0012200E" w:rsidRDefault="0020275F" w:rsidP="0020275F">
      <w:pPr>
        <w:ind w:firstLineChars="200" w:firstLine="632"/>
        <w:rPr>
          <w:color w:val="000000"/>
          <w:szCs w:val="32"/>
        </w:rPr>
      </w:pPr>
      <w:r w:rsidRPr="0012200E">
        <w:rPr>
          <w:color w:val="000000"/>
          <w:szCs w:val="32"/>
        </w:rPr>
        <w:t>（三）因建设场地周边建筑物或者地下管道设施等密集，人防工程不能施工或者难以采取措施保证施工安全；</w:t>
      </w:r>
    </w:p>
    <w:p w:rsidR="0020275F" w:rsidRPr="0012200E" w:rsidRDefault="0020275F" w:rsidP="0020275F">
      <w:pPr>
        <w:ind w:firstLineChars="200" w:firstLine="632"/>
        <w:rPr>
          <w:color w:val="000000"/>
          <w:szCs w:val="32"/>
        </w:rPr>
      </w:pPr>
      <w:r w:rsidRPr="0012200E">
        <w:rPr>
          <w:color w:val="000000"/>
          <w:szCs w:val="32"/>
        </w:rPr>
        <w:t>（四）按照规定标准应建人防工程面积小于</w:t>
      </w:r>
      <w:r w:rsidRPr="0012200E">
        <w:rPr>
          <w:color w:val="000000"/>
          <w:szCs w:val="32"/>
        </w:rPr>
        <w:t>1000</w:t>
      </w:r>
      <w:r w:rsidRPr="0012200E">
        <w:rPr>
          <w:color w:val="000000"/>
          <w:szCs w:val="32"/>
        </w:rPr>
        <w:t>平方米；</w:t>
      </w:r>
    </w:p>
    <w:p w:rsidR="0020275F" w:rsidRPr="0012200E" w:rsidRDefault="0020275F" w:rsidP="0020275F">
      <w:pPr>
        <w:ind w:firstLineChars="200" w:firstLine="632"/>
        <w:rPr>
          <w:color w:val="000000"/>
          <w:szCs w:val="32"/>
        </w:rPr>
      </w:pPr>
      <w:r w:rsidRPr="0012200E">
        <w:rPr>
          <w:color w:val="000000"/>
          <w:szCs w:val="32"/>
        </w:rPr>
        <w:t>（五）满足详细规划要求或者国家和省其他人防规划控制指标的；</w:t>
      </w:r>
    </w:p>
    <w:p w:rsidR="0020275F" w:rsidRPr="0012200E" w:rsidRDefault="0020275F" w:rsidP="0020275F">
      <w:pPr>
        <w:ind w:firstLineChars="200" w:firstLine="632"/>
        <w:rPr>
          <w:color w:val="000000"/>
          <w:szCs w:val="32"/>
        </w:rPr>
      </w:pPr>
      <w:r w:rsidRPr="0012200E">
        <w:rPr>
          <w:color w:val="000000"/>
          <w:szCs w:val="32"/>
        </w:rPr>
        <w:t>（六）</w:t>
      </w:r>
      <w:r>
        <w:rPr>
          <w:rFonts w:hint="eastAsia"/>
          <w:color w:val="000000"/>
          <w:szCs w:val="32"/>
        </w:rPr>
        <w:t>法律、</w:t>
      </w:r>
      <w:r>
        <w:rPr>
          <w:color w:val="000000"/>
          <w:szCs w:val="32"/>
        </w:rPr>
        <w:t>法规</w:t>
      </w:r>
      <w:r>
        <w:rPr>
          <w:rFonts w:hint="eastAsia"/>
          <w:color w:val="000000"/>
          <w:szCs w:val="32"/>
        </w:rPr>
        <w:t>和</w:t>
      </w:r>
      <w:r>
        <w:rPr>
          <w:color w:val="000000"/>
          <w:szCs w:val="32"/>
        </w:rPr>
        <w:t>规章规定的</w:t>
      </w:r>
      <w:r w:rsidRPr="0012200E">
        <w:rPr>
          <w:color w:val="000000"/>
          <w:szCs w:val="32"/>
        </w:rPr>
        <w:t>其他因特殊情形。</w:t>
      </w: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第十二条</w:t>
      </w:r>
      <w:r w:rsidRPr="0012200E">
        <w:rPr>
          <w:color w:val="000000"/>
          <w:szCs w:val="32"/>
        </w:rPr>
        <w:t xml:space="preserve"> </w:t>
      </w:r>
      <w:r>
        <w:rPr>
          <w:rFonts w:hint="eastAsia"/>
          <w:color w:val="000000"/>
          <w:szCs w:val="32"/>
        </w:rPr>
        <w:t xml:space="preserve"> </w:t>
      </w:r>
      <w:r w:rsidRPr="0012200E">
        <w:rPr>
          <w:color w:val="000000"/>
          <w:szCs w:val="32"/>
        </w:rPr>
        <w:t>符合易地建设条件的项目，建设单位应提交以下书面材料：</w:t>
      </w:r>
    </w:p>
    <w:p w:rsidR="0020275F" w:rsidRPr="0012200E" w:rsidRDefault="0020275F" w:rsidP="0020275F">
      <w:pPr>
        <w:ind w:firstLineChars="200" w:firstLine="632"/>
        <w:rPr>
          <w:color w:val="000000"/>
          <w:szCs w:val="32"/>
        </w:rPr>
      </w:pPr>
      <w:r w:rsidRPr="0012200E">
        <w:rPr>
          <w:color w:val="000000"/>
          <w:szCs w:val="32"/>
        </w:rPr>
        <w:t>（一）所在地块被禁止、限制开发利用地下空间的，应提交自然资源、交通、水利、文物等部门的相关依据材料；</w:t>
      </w:r>
    </w:p>
    <w:p w:rsidR="0020275F" w:rsidRPr="0012200E" w:rsidRDefault="0020275F" w:rsidP="0020275F">
      <w:pPr>
        <w:ind w:firstLineChars="200" w:firstLine="632"/>
        <w:rPr>
          <w:color w:val="000000"/>
          <w:szCs w:val="32"/>
        </w:rPr>
      </w:pPr>
      <w:r w:rsidRPr="0012200E">
        <w:rPr>
          <w:color w:val="000000"/>
          <w:szCs w:val="32"/>
        </w:rPr>
        <w:t>（二）因暗河、流砂、基岩埋深较浅等地质条件限制的，应提交工程地质勘察报告和情况说明；因地形限制的，应提交原始地形图、建筑设计文件及相应情况说明；因建筑结构条件限制的，应提交包括平时建筑功能、安全距离、出入口、管线穿越等无法</w:t>
      </w:r>
      <w:r w:rsidRPr="00C475B1">
        <w:rPr>
          <w:color w:val="000000"/>
          <w:spacing w:val="4"/>
          <w:szCs w:val="32"/>
        </w:rPr>
        <w:t>满足技术规范要求以及单位造价极不经济合理的等相应的情况说明；</w:t>
      </w:r>
    </w:p>
    <w:p w:rsidR="0020275F" w:rsidRPr="0012200E" w:rsidRDefault="0020275F" w:rsidP="0020275F">
      <w:pPr>
        <w:ind w:firstLineChars="200" w:firstLine="632"/>
        <w:rPr>
          <w:color w:val="000000"/>
          <w:szCs w:val="32"/>
        </w:rPr>
      </w:pPr>
      <w:r w:rsidRPr="0012200E">
        <w:rPr>
          <w:color w:val="000000"/>
          <w:szCs w:val="32"/>
        </w:rPr>
        <w:t>（三）因建设场地周边建筑物或者地下管道设施等密集的，应提交工程地质勘察报告、有权单位出具的周边建筑物或地下管网图及相应的情况说明。</w:t>
      </w:r>
    </w:p>
    <w:p w:rsidR="0020275F" w:rsidRPr="0012200E" w:rsidRDefault="0020275F" w:rsidP="0020275F">
      <w:pPr>
        <w:ind w:firstLineChars="200" w:firstLine="632"/>
        <w:rPr>
          <w:color w:val="000000"/>
          <w:szCs w:val="32"/>
        </w:rPr>
      </w:pPr>
      <w:r w:rsidRPr="0012200E">
        <w:rPr>
          <w:color w:val="000000"/>
          <w:szCs w:val="32"/>
        </w:rPr>
        <w:t>人防工程建设审批部门应当组织</w:t>
      </w:r>
      <w:r w:rsidRPr="0012200E">
        <w:rPr>
          <w:color w:val="000000"/>
          <w:szCs w:val="32"/>
        </w:rPr>
        <w:t>3</w:t>
      </w:r>
      <w:r w:rsidRPr="0012200E">
        <w:rPr>
          <w:color w:val="000000"/>
          <w:szCs w:val="32"/>
        </w:rPr>
        <w:t>名以上专家对上述项目情</w:t>
      </w:r>
      <w:r w:rsidRPr="0012200E">
        <w:rPr>
          <w:color w:val="000000"/>
          <w:szCs w:val="32"/>
        </w:rPr>
        <w:lastRenderedPageBreak/>
        <w:t>况进行论证，专家组成员从本市有关专业技术人才库随机抽出。人防工程建设审批部门</w:t>
      </w:r>
      <w:proofErr w:type="gramStart"/>
      <w:r w:rsidRPr="0012200E">
        <w:rPr>
          <w:color w:val="000000"/>
          <w:szCs w:val="32"/>
        </w:rPr>
        <w:t>作出</w:t>
      </w:r>
      <w:proofErr w:type="gramEnd"/>
      <w:r w:rsidRPr="0012200E">
        <w:rPr>
          <w:color w:val="000000"/>
          <w:szCs w:val="32"/>
        </w:rPr>
        <w:t>审批结论时应当参考专家论证意见。</w:t>
      </w: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第十三条</w:t>
      </w:r>
      <w:r w:rsidRPr="0012200E">
        <w:rPr>
          <w:color w:val="000000"/>
          <w:szCs w:val="32"/>
        </w:rPr>
        <w:t xml:space="preserve"> </w:t>
      </w:r>
      <w:r>
        <w:rPr>
          <w:rFonts w:hint="eastAsia"/>
          <w:color w:val="000000"/>
          <w:szCs w:val="32"/>
        </w:rPr>
        <w:t xml:space="preserve"> </w:t>
      </w:r>
      <w:r w:rsidRPr="0012200E">
        <w:rPr>
          <w:color w:val="000000"/>
          <w:szCs w:val="32"/>
        </w:rPr>
        <w:t>符合易地建设条件的下列新建民用建筑，按照国家有关政策规定可享受减免防空地下室易地建设</w:t>
      </w:r>
      <w:proofErr w:type="gramStart"/>
      <w:r w:rsidRPr="0012200E">
        <w:rPr>
          <w:color w:val="000000"/>
          <w:szCs w:val="32"/>
        </w:rPr>
        <w:t>费政策</w:t>
      </w:r>
      <w:proofErr w:type="gramEnd"/>
      <w:r w:rsidRPr="0012200E">
        <w:rPr>
          <w:color w:val="000000"/>
          <w:szCs w:val="32"/>
        </w:rPr>
        <w:t>优惠：</w:t>
      </w:r>
    </w:p>
    <w:p w:rsidR="0020275F" w:rsidRPr="0012200E" w:rsidRDefault="0020275F" w:rsidP="0020275F">
      <w:pPr>
        <w:ind w:firstLineChars="200" w:firstLine="632"/>
        <w:rPr>
          <w:color w:val="000000"/>
          <w:szCs w:val="32"/>
        </w:rPr>
      </w:pPr>
      <w:r w:rsidRPr="0012200E">
        <w:rPr>
          <w:color w:val="000000"/>
          <w:szCs w:val="32"/>
        </w:rPr>
        <w:t>（一）保障性住房，包括廉租住房、公共租赁住房、经济适用住房、易地扶贫搬迁、棚户区改造安置住房以及旧住宅区整治建设项目，免收防空地下室易地建设费；</w:t>
      </w:r>
    </w:p>
    <w:p w:rsidR="0020275F" w:rsidRPr="0012200E" w:rsidRDefault="0020275F" w:rsidP="0020275F">
      <w:pPr>
        <w:ind w:firstLineChars="200" w:firstLine="632"/>
        <w:rPr>
          <w:color w:val="000000"/>
          <w:kern w:val="0"/>
          <w:szCs w:val="32"/>
          <w:shd w:val="clear" w:color="auto" w:fill="FFFFFF"/>
        </w:rPr>
      </w:pPr>
      <w:r w:rsidRPr="0012200E">
        <w:rPr>
          <w:color w:val="000000"/>
          <w:szCs w:val="32"/>
        </w:rPr>
        <w:t>（二）中、小学（含</w:t>
      </w:r>
      <w:r w:rsidRPr="0012200E">
        <w:rPr>
          <w:color w:val="000000"/>
          <w:kern w:val="0"/>
          <w:szCs w:val="32"/>
          <w:shd w:val="clear" w:color="auto" w:fill="FFFFFF"/>
        </w:rPr>
        <w:t>幼儿园</w:t>
      </w:r>
      <w:r w:rsidRPr="0012200E">
        <w:rPr>
          <w:color w:val="000000"/>
          <w:szCs w:val="32"/>
        </w:rPr>
        <w:t>）</w:t>
      </w:r>
      <w:proofErr w:type="gramStart"/>
      <w:r w:rsidRPr="0012200E">
        <w:rPr>
          <w:color w:val="000000"/>
          <w:szCs w:val="32"/>
        </w:rPr>
        <w:t>校安工程</w:t>
      </w:r>
      <w:proofErr w:type="gramEnd"/>
      <w:r w:rsidRPr="0012200E">
        <w:rPr>
          <w:color w:val="000000"/>
          <w:szCs w:val="32"/>
        </w:rPr>
        <w:t>，免收防空地下室易地建设费。新建的</w:t>
      </w:r>
      <w:r w:rsidRPr="0012200E">
        <w:rPr>
          <w:color w:val="000000"/>
          <w:kern w:val="0"/>
          <w:szCs w:val="32"/>
          <w:shd w:val="clear" w:color="auto" w:fill="FFFFFF"/>
        </w:rPr>
        <w:t>幼儿园、小学、初中、高中和大学教学楼，减半收取防空地下室易地建设费；</w:t>
      </w:r>
    </w:p>
    <w:p w:rsidR="0020275F" w:rsidRPr="0012200E" w:rsidRDefault="0020275F" w:rsidP="0020275F">
      <w:pPr>
        <w:ind w:firstLineChars="200" w:firstLine="632"/>
        <w:rPr>
          <w:color w:val="000000"/>
          <w:kern w:val="0"/>
          <w:szCs w:val="32"/>
          <w:shd w:val="clear" w:color="auto" w:fill="FFFFFF"/>
        </w:rPr>
      </w:pPr>
      <w:r w:rsidRPr="0012200E">
        <w:rPr>
          <w:color w:val="000000"/>
          <w:kern w:val="0"/>
          <w:szCs w:val="32"/>
          <w:shd w:val="clear" w:color="auto" w:fill="FFFFFF"/>
        </w:rPr>
        <w:t>（三）经有权部门批准的非营利性的养老和医疗机构项目，免收防空地下室易地建设</w:t>
      </w:r>
      <w:r w:rsidRPr="0012200E">
        <w:rPr>
          <w:rFonts w:hAnsi="宋体"/>
          <w:kern w:val="0"/>
          <w:szCs w:val="32"/>
          <w:shd w:val="clear" w:color="auto" w:fill="FFFFFF"/>
        </w:rPr>
        <w:t>费。营利性的养老和医疗机构项目，</w:t>
      </w:r>
      <w:r w:rsidRPr="0012200E">
        <w:rPr>
          <w:color w:val="000000"/>
          <w:kern w:val="0"/>
          <w:szCs w:val="32"/>
          <w:shd w:val="clear" w:color="auto" w:fill="FFFFFF"/>
        </w:rPr>
        <w:t>减半收取防空地下室易地建设费；</w:t>
      </w:r>
    </w:p>
    <w:p w:rsidR="0020275F" w:rsidRPr="0012200E" w:rsidRDefault="0020275F" w:rsidP="0020275F">
      <w:pPr>
        <w:ind w:firstLineChars="200" w:firstLine="632"/>
        <w:rPr>
          <w:color w:val="000000"/>
          <w:kern w:val="0"/>
          <w:szCs w:val="32"/>
          <w:shd w:val="clear" w:color="auto" w:fill="FFFFFF"/>
        </w:rPr>
      </w:pPr>
      <w:r w:rsidRPr="0012200E">
        <w:rPr>
          <w:color w:val="000000"/>
          <w:kern w:val="0"/>
          <w:szCs w:val="32"/>
          <w:shd w:val="clear" w:color="auto" w:fill="FFFFFF"/>
        </w:rPr>
        <w:t>（四）为残疾人修建的生活服务设施等建筑，减半收取防空地下室易地建设费；</w:t>
      </w:r>
    </w:p>
    <w:p w:rsidR="0020275F" w:rsidRPr="0012200E" w:rsidRDefault="0020275F" w:rsidP="0020275F">
      <w:pPr>
        <w:ind w:firstLineChars="200" w:firstLine="632"/>
        <w:rPr>
          <w:color w:val="000000"/>
          <w:kern w:val="0"/>
          <w:szCs w:val="32"/>
          <w:shd w:val="clear" w:color="auto" w:fill="FFFFFF"/>
        </w:rPr>
      </w:pPr>
      <w:r w:rsidRPr="0012200E">
        <w:rPr>
          <w:color w:val="000000"/>
          <w:kern w:val="0"/>
          <w:szCs w:val="32"/>
          <w:shd w:val="clear" w:color="auto" w:fill="FFFFFF"/>
        </w:rPr>
        <w:t>（五）临时建筑和不增加建筑面积的危房翻新改造住宅项目，以及因水灾、火灾或者其他不可抗力造成损坏后按原建筑面积重建的民用建筑，免收防空地下室易地建设费；</w:t>
      </w:r>
    </w:p>
    <w:p w:rsidR="0020275F" w:rsidRPr="009C30D6" w:rsidRDefault="0020275F" w:rsidP="0020275F">
      <w:pPr>
        <w:spacing w:line="600" w:lineRule="exact"/>
        <w:ind w:firstLineChars="200" w:firstLine="632"/>
        <w:rPr>
          <w:color w:val="000000"/>
          <w:szCs w:val="32"/>
          <w:shd w:val="clear" w:color="auto" w:fill="FFFFFF"/>
        </w:rPr>
      </w:pPr>
      <w:r w:rsidRPr="009C30D6">
        <w:rPr>
          <w:color w:val="000000"/>
          <w:szCs w:val="32"/>
          <w:shd w:val="clear" w:color="auto" w:fill="FFFFFF"/>
        </w:rPr>
        <w:t>（六）其他按照国家规定减免的情形。</w:t>
      </w:r>
    </w:p>
    <w:p w:rsidR="0020275F" w:rsidRPr="0012200E" w:rsidRDefault="0020275F" w:rsidP="0020275F">
      <w:pPr>
        <w:ind w:firstLineChars="200" w:firstLine="632"/>
        <w:rPr>
          <w:color w:val="000000"/>
          <w:szCs w:val="32"/>
        </w:rPr>
      </w:pPr>
      <w:r w:rsidRPr="0012200E">
        <w:rPr>
          <w:color w:val="000000"/>
          <w:kern w:val="0"/>
          <w:szCs w:val="32"/>
          <w:shd w:val="clear" w:color="auto" w:fill="FFFFFF"/>
        </w:rPr>
        <w:t>建设项目在国家规定的易地建设费减免政策内，但不符合易地建设条件的，应当按照规定建设防空地下室。</w:t>
      </w: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第十四条</w:t>
      </w:r>
      <w:r w:rsidRPr="0012200E">
        <w:rPr>
          <w:color w:val="000000"/>
          <w:szCs w:val="32"/>
        </w:rPr>
        <w:t xml:space="preserve"> </w:t>
      </w:r>
      <w:r>
        <w:rPr>
          <w:rFonts w:hint="eastAsia"/>
          <w:color w:val="000000"/>
          <w:szCs w:val="32"/>
        </w:rPr>
        <w:t xml:space="preserve"> </w:t>
      </w:r>
      <w:r w:rsidRPr="0012200E">
        <w:rPr>
          <w:color w:val="000000"/>
          <w:szCs w:val="32"/>
        </w:rPr>
        <w:t>按规定比例修建的防空地下室，应与该项目地面</w:t>
      </w:r>
      <w:r w:rsidRPr="0012200E">
        <w:rPr>
          <w:color w:val="000000"/>
          <w:szCs w:val="32"/>
        </w:rPr>
        <w:lastRenderedPageBreak/>
        <w:t>建筑同步规划、设计、建设和竣工验收。</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Times New Roman" w:eastAsia="仿宋_GB2312" w:cs="Times New Roman"/>
          <w:color w:val="000000"/>
          <w:sz w:val="32"/>
          <w:szCs w:val="32"/>
          <w:shd w:val="clear" w:color="auto" w:fill="FFFFFF"/>
        </w:rPr>
        <w:t>经批准的分期建设项目，建设单位应当书面承诺防空地下室与整个建设项目同步竣工，无正当理由不履行承诺的，记入建设工程领域失信记录。</w:t>
      </w:r>
    </w:p>
    <w:p w:rsidR="0020275F" w:rsidRPr="0012200E" w:rsidRDefault="0020275F" w:rsidP="0020275F">
      <w:pPr>
        <w:ind w:firstLineChars="200" w:firstLine="632"/>
        <w:rPr>
          <w:color w:val="000000"/>
          <w:kern w:val="0"/>
          <w:szCs w:val="32"/>
        </w:rPr>
      </w:pPr>
      <w:r w:rsidRPr="0012200E">
        <w:rPr>
          <w:rFonts w:ascii="黑体" w:eastAsia="黑体" w:hAnsi="黑体"/>
          <w:color w:val="000000"/>
          <w:szCs w:val="32"/>
        </w:rPr>
        <w:t>第十五条</w:t>
      </w:r>
      <w:r w:rsidRPr="0012200E">
        <w:rPr>
          <w:color w:val="000000"/>
          <w:szCs w:val="32"/>
        </w:rPr>
        <w:t xml:space="preserve"> </w:t>
      </w:r>
      <w:r>
        <w:rPr>
          <w:rFonts w:hint="eastAsia"/>
          <w:color w:val="000000"/>
          <w:szCs w:val="32"/>
        </w:rPr>
        <w:t xml:space="preserve"> </w:t>
      </w:r>
      <w:r w:rsidRPr="00D02A6E">
        <w:rPr>
          <w:rFonts w:ascii="仿宋_GB2312" w:hint="eastAsia"/>
          <w:szCs w:val="32"/>
          <w:shd w:val="clear" w:color="auto" w:fill="FFFFFF"/>
        </w:rPr>
        <w:t>防空地下室易地建设费纳入财政预算统一管理。用于易地建设和管理的专项经费不得用于其他用途。</w:t>
      </w:r>
      <w:r w:rsidRPr="0012200E">
        <w:rPr>
          <w:color w:val="000000"/>
          <w:szCs w:val="32"/>
        </w:rPr>
        <w:t>除国家规定的减免项目外，任何组织和个人无权批准减免、缓缴易地建设费。</w:t>
      </w:r>
    </w:p>
    <w:p w:rsidR="0020275F" w:rsidRPr="0012200E" w:rsidRDefault="0020275F" w:rsidP="0020275F">
      <w:pPr>
        <w:ind w:firstLineChars="200" w:firstLine="632"/>
        <w:rPr>
          <w:color w:val="000000"/>
          <w:szCs w:val="32"/>
          <w:shd w:val="clear" w:color="auto" w:fill="FFFFFF"/>
        </w:rPr>
      </w:pPr>
      <w:r w:rsidRPr="0012200E">
        <w:rPr>
          <w:rFonts w:ascii="黑体" w:eastAsia="黑体" w:hAnsi="黑体"/>
          <w:color w:val="000000"/>
          <w:szCs w:val="32"/>
        </w:rPr>
        <w:t>第十六条</w:t>
      </w:r>
      <w:r>
        <w:rPr>
          <w:rFonts w:hint="eastAsia"/>
          <w:color w:val="000000"/>
          <w:szCs w:val="32"/>
        </w:rPr>
        <w:t xml:space="preserve"> </w:t>
      </w:r>
      <w:r w:rsidRPr="0012200E">
        <w:rPr>
          <w:color w:val="000000"/>
          <w:szCs w:val="32"/>
        </w:rPr>
        <w:t xml:space="preserve"> </w:t>
      </w:r>
      <w:r w:rsidRPr="0012200E">
        <w:rPr>
          <w:color w:val="000000"/>
          <w:szCs w:val="32"/>
          <w:shd w:val="clear" w:color="auto" w:fill="FFFFFF"/>
        </w:rPr>
        <w:t>鼓励、支持单位或个人通过多种途径，投资兴建人防工程；鼓励相关单位投资建设医疗救护工程或防空专业队工程；鼓励以低等级人防工程按比例置换建设高等级人防工程。</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Times New Roman" w:eastAsia="仿宋_GB2312" w:cs="Times New Roman"/>
          <w:color w:val="000000"/>
          <w:sz w:val="32"/>
          <w:szCs w:val="32"/>
          <w:shd w:val="clear" w:color="auto" w:fill="FFFFFF"/>
        </w:rPr>
        <w:t>人防工程建设项目可以按照国家和省有关规定，享受国防工程和社会公益项目优惠政策。</w:t>
      </w: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第十七条</w:t>
      </w:r>
      <w:r>
        <w:rPr>
          <w:rFonts w:hint="eastAsia"/>
          <w:color w:val="000000"/>
          <w:szCs w:val="32"/>
        </w:rPr>
        <w:t xml:space="preserve"> </w:t>
      </w:r>
      <w:r w:rsidRPr="0012200E">
        <w:rPr>
          <w:color w:val="000000"/>
          <w:szCs w:val="32"/>
        </w:rPr>
        <w:t xml:space="preserve"> </w:t>
      </w:r>
      <w:r w:rsidRPr="0012200E">
        <w:rPr>
          <w:color w:val="000000"/>
          <w:szCs w:val="32"/>
        </w:rPr>
        <w:t>人防工程建设以及专用设备的生产和使用，必须符合国家规定的防护标准和质量标准。</w:t>
      </w:r>
    </w:p>
    <w:p w:rsidR="0020275F" w:rsidRPr="0012200E" w:rsidRDefault="0020275F" w:rsidP="0020275F">
      <w:pPr>
        <w:ind w:firstLineChars="200" w:firstLine="632"/>
        <w:rPr>
          <w:color w:val="000000"/>
          <w:szCs w:val="32"/>
          <w:shd w:val="clear" w:color="auto" w:fill="FFFFFF"/>
        </w:rPr>
      </w:pPr>
      <w:r w:rsidRPr="0012200E">
        <w:rPr>
          <w:color w:val="000000"/>
          <w:szCs w:val="32"/>
        </w:rPr>
        <w:t>人防工程的勘察、设计、施工、监理，专用设备的生产、安装和检测，应当由具有相应资质、资格等级的单位和人员承担，并依法对人防工程建设质量负责。</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黑体" w:eastAsia="黑体" w:hAnsi="黑体" w:cs="Times New Roman"/>
          <w:color w:val="000000"/>
          <w:kern w:val="2"/>
          <w:sz w:val="32"/>
          <w:szCs w:val="32"/>
        </w:rPr>
        <w:t>第十八条</w:t>
      </w:r>
      <w:r w:rsidRPr="0012200E">
        <w:rPr>
          <w:rFonts w:ascii="Times New Roman" w:eastAsia="仿宋_GB2312" w:hAnsi="Times New Roman" w:cs="Times New Roman"/>
          <w:color w:val="000000"/>
          <w:sz w:val="32"/>
          <w:szCs w:val="32"/>
          <w:shd w:val="clear" w:color="auto" w:fill="FFFFFF"/>
        </w:rPr>
        <w:t xml:space="preserve"> </w:t>
      </w:r>
      <w:r>
        <w:rPr>
          <w:rFonts w:ascii="Times New Roman" w:eastAsia="仿宋_GB2312" w:hAnsi="Times New Roman" w:cs="Times New Roman" w:hint="eastAsia"/>
          <w:color w:val="000000"/>
          <w:sz w:val="32"/>
          <w:szCs w:val="32"/>
          <w:shd w:val="clear" w:color="auto" w:fill="FFFFFF"/>
        </w:rPr>
        <w:t xml:space="preserve"> </w:t>
      </w:r>
      <w:r w:rsidRPr="0012200E">
        <w:rPr>
          <w:rFonts w:ascii="Times New Roman" w:eastAsia="仿宋_GB2312" w:cs="Times New Roman"/>
          <w:color w:val="000000"/>
          <w:sz w:val="32"/>
          <w:szCs w:val="32"/>
          <w:shd w:val="clear" w:color="auto" w:fill="FFFFFF"/>
        </w:rPr>
        <w:t>人防工程建设单位可以自行组织或者委托具有相应资质的检测机构对人防工程专用设备进行质量检测。</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黑体" w:eastAsia="黑体" w:hAnsi="黑体" w:cs="Times New Roman"/>
          <w:color w:val="000000"/>
          <w:kern w:val="2"/>
          <w:sz w:val="32"/>
          <w:szCs w:val="32"/>
        </w:rPr>
        <w:t>第十九条</w:t>
      </w:r>
      <w:r w:rsidRPr="0012200E">
        <w:rPr>
          <w:rFonts w:ascii="Times New Roman" w:eastAsia="仿宋_GB2312" w:hAnsi="Times New Roman" w:cs="Times New Roman"/>
          <w:color w:val="000000"/>
          <w:sz w:val="32"/>
          <w:szCs w:val="32"/>
          <w:shd w:val="clear" w:color="auto" w:fill="FFFFFF"/>
        </w:rPr>
        <w:t xml:space="preserve"> </w:t>
      </w:r>
      <w:r>
        <w:rPr>
          <w:rFonts w:ascii="Times New Roman" w:eastAsia="仿宋_GB2312" w:hAnsi="Times New Roman" w:cs="Times New Roman" w:hint="eastAsia"/>
          <w:color w:val="000000"/>
          <w:sz w:val="32"/>
          <w:szCs w:val="32"/>
          <w:shd w:val="clear" w:color="auto" w:fill="FFFFFF"/>
        </w:rPr>
        <w:t xml:space="preserve"> </w:t>
      </w:r>
      <w:r w:rsidRPr="0012200E">
        <w:rPr>
          <w:rFonts w:ascii="Times New Roman" w:eastAsia="仿宋_GB2312" w:cs="Times New Roman"/>
          <w:color w:val="000000"/>
          <w:sz w:val="32"/>
          <w:szCs w:val="32"/>
          <w:shd w:val="clear" w:color="auto" w:fill="FFFFFF"/>
        </w:rPr>
        <w:t>人防工程实行质量监督制度。人防工程质量监督机构对单独修建的地下防护建筑负责全面的质量监督，对防空地</w:t>
      </w:r>
      <w:r w:rsidRPr="0012200E">
        <w:rPr>
          <w:rFonts w:ascii="Times New Roman" w:eastAsia="仿宋_GB2312" w:cs="Times New Roman"/>
          <w:color w:val="000000"/>
          <w:sz w:val="32"/>
          <w:szCs w:val="32"/>
          <w:shd w:val="clear" w:color="auto" w:fill="FFFFFF"/>
        </w:rPr>
        <w:lastRenderedPageBreak/>
        <w:t>下室以及兼顾人民防空需要的地下工程防护开展质量监督，对人防工程竣工验收的组织、程序、内容等进行监督。</w:t>
      </w:r>
    </w:p>
    <w:p w:rsidR="0020275F" w:rsidRPr="0012200E" w:rsidRDefault="0020275F" w:rsidP="0020275F">
      <w:pPr>
        <w:ind w:firstLineChars="200" w:firstLine="632"/>
        <w:rPr>
          <w:color w:val="000000"/>
          <w:kern w:val="0"/>
          <w:szCs w:val="32"/>
        </w:rPr>
      </w:pPr>
      <w:r w:rsidRPr="0012200E">
        <w:rPr>
          <w:rFonts w:ascii="黑体" w:eastAsia="黑体" w:hAnsi="黑体"/>
          <w:color w:val="000000"/>
          <w:szCs w:val="32"/>
        </w:rPr>
        <w:t>第二十条</w:t>
      </w:r>
      <w:r w:rsidRPr="0012200E">
        <w:rPr>
          <w:color w:val="000000"/>
          <w:szCs w:val="32"/>
        </w:rPr>
        <w:t xml:space="preserve"> </w:t>
      </w:r>
      <w:r>
        <w:rPr>
          <w:rFonts w:hint="eastAsia"/>
          <w:color w:val="000000"/>
          <w:szCs w:val="32"/>
        </w:rPr>
        <w:t xml:space="preserve"> </w:t>
      </w:r>
      <w:r w:rsidRPr="0012200E">
        <w:rPr>
          <w:color w:val="000000"/>
          <w:kern w:val="0"/>
          <w:szCs w:val="32"/>
        </w:rPr>
        <w:t>防空地下室施工图设计文件应当包含平战转换专篇，并入工程施工图设计文件，实行联合审查。</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Times New Roman" w:eastAsia="仿宋_GB2312" w:cs="Times New Roman"/>
          <w:color w:val="000000"/>
          <w:sz w:val="32"/>
          <w:szCs w:val="32"/>
          <w:shd w:val="clear" w:color="auto" w:fill="FFFFFF"/>
        </w:rPr>
        <w:t>防空地下室的竣工验收实行联合验收，并将防空地下室的空间位置、面积指标和地理信息等纳入建筑工程测绘内容。</w:t>
      </w:r>
    </w:p>
    <w:p w:rsidR="0020275F" w:rsidRPr="0012200E" w:rsidRDefault="0020275F" w:rsidP="0020275F">
      <w:pPr>
        <w:ind w:firstLineChars="200" w:firstLine="632"/>
        <w:rPr>
          <w:color w:val="000000"/>
          <w:kern w:val="0"/>
          <w:szCs w:val="32"/>
        </w:rPr>
      </w:pPr>
      <w:r w:rsidRPr="0012200E">
        <w:rPr>
          <w:rFonts w:ascii="黑体" w:eastAsia="黑体" w:hAnsi="黑体"/>
          <w:color w:val="000000"/>
          <w:szCs w:val="32"/>
        </w:rPr>
        <w:t>第二十一条</w:t>
      </w:r>
      <w:r w:rsidRPr="0012200E">
        <w:rPr>
          <w:color w:val="000000"/>
          <w:szCs w:val="32"/>
        </w:rPr>
        <w:t xml:space="preserve"> </w:t>
      </w:r>
      <w:r>
        <w:rPr>
          <w:rFonts w:hint="eastAsia"/>
          <w:color w:val="000000"/>
          <w:szCs w:val="32"/>
        </w:rPr>
        <w:t xml:space="preserve"> </w:t>
      </w:r>
      <w:r w:rsidRPr="0012200E">
        <w:rPr>
          <w:color w:val="000000"/>
          <w:kern w:val="0"/>
          <w:szCs w:val="32"/>
        </w:rPr>
        <w:t>人防工程建设单位应当按照规定承担平战转换责任，在工程竣工验收前编制完成人防工程平战转换预案，落实平战转换物资储备要求。无法同步落实平战转换物资储备要求的，应当在人防工程竣工验收备案前，委托具备相应能力的第三方储备平战转换器材、构件等。</w:t>
      </w: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第二十二条</w:t>
      </w:r>
      <w:r w:rsidRPr="0012200E">
        <w:rPr>
          <w:color w:val="000000"/>
          <w:szCs w:val="32"/>
        </w:rPr>
        <w:t xml:space="preserve"> </w:t>
      </w:r>
      <w:r>
        <w:rPr>
          <w:rFonts w:hint="eastAsia"/>
          <w:color w:val="000000"/>
          <w:szCs w:val="32"/>
        </w:rPr>
        <w:t xml:space="preserve"> </w:t>
      </w:r>
      <w:r w:rsidRPr="0012200E">
        <w:rPr>
          <w:color w:val="000000"/>
          <w:szCs w:val="32"/>
        </w:rPr>
        <w:t>人防工程应进行人民防空专有标识设计，并由建设单位在竣工验收前进行实地标注；人民防空专有标识应当能够引导民众快速、方便的识别、疏散进入人防工程。</w:t>
      </w:r>
    </w:p>
    <w:p w:rsidR="0020275F" w:rsidRPr="0012200E" w:rsidRDefault="0020275F" w:rsidP="0020275F">
      <w:pPr>
        <w:ind w:firstLineChars="200" w:firstLine="632"/>
        <w:rPr>
          <w:color w:val="000000"/>
          <w:szCs w:val="32"/>
        </w:rPr>
      </w:pPr>
      <w:r w:rsidRPr="0012200E">
        <w:rPr>
          <w:color w:val="000000"/>
          <w:szCs w:val="32"/>
        </w:rPr>
        <w:t>任何单位和个人不得损毁、涂改人民防空标识标注。</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黑体" w:eastAsia="黑体" w:hAnsi="黑体" w:cs="Times New Roman"/>
          <w:color w:val="000000"/>
          <w:kern w:val="2"/>
          <w:sz w:val="32"/>
          <w:szCs w:val="32"/>
        </w:rPr>
        <w:t>第二十三条</w:t>
      </w:r>
      <w:r w:rsidRPr="0012200E">
        <w:rPr>
          <w:rFonts w:ascii="黑体" w:eastAsia="黑体" w:hAnsi="黑体" w:cs="Times New Roman"/>
          <w:color w:val="000000"/>
          <w:sz w:val="32"/>
          <w:szCs w:val="32"/>
          <w:shd w:val="clear" w:color="auto" w:fill="FFFFFF"/>
        </w:rPr>
        <w:t xml:space="preserve"> </w:t>
      </w:r>
      <w:r>
        <w:rPr>
          <w:rFonts w:ascii="Times New Roman" w:eastAsia="仿宋_GB2312" w:hAnsi="Times New Roman" w:cs="Times New Roman" w:hint="eastAsia"/>
          <w:color w:val="000000"/>
          <w:sz w:val="32"/>
          <w:szCs w:val="32"/>
          <w:shd w:val="clear" w:color="auto" w:fill="FFFFFF"/>
        </w:rPr>
        <w:t xml:space="preserve"> </w:t>
      </w:r>
      <w:r w:rsidRPr="0012200E">
        <w:rPr>
          <w:rFonts w:ascii="Times New Roman" w:eastAsia="仿宋_GB2312" w:cs="Times New Roman"/>
          <w:color w:val="000000"/>
          <w:sz w:val="32"/>
          <w:szCs w:val="32"/>
          <w:shd w:val="clear" w:color="auto" w:fill="FFFFFF"/>
        </w:rPr>
        <w:t>人防工程建设单位应当在竣工验</w:t>
      </w:r>
      <w:r w:rsidRPr="0012200E">
        <w:rPr>
          <w:rFonts w:ascii="Times New Roman" w:eastAsia="仿宋_GB2312" w:cs="Times New Roman"/>
          <w:sz w:val="32"/>
          <w:szCs w:val="32"/>
          <w:shd w:val="clear" w:color="auto" w:fill="FFFFFF"/>
        </w:rPr>
        <w:t>收前七个工作日向人防工程质量监督机构提出人防工程竣工验收书面申请，并按规定组织竣工验收；在竣工验收合格之日起十五日内，向人防主管部门进行备案，提交《人防工程竣工验收备案表》、人防工程竣工验收报告及附件等相关信息数据、资料。</w:t>
      </w: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第二十四条</w:t>
      </w:r>
      <w:r w:rsidRPr="0012200E">
        <w:rPr>
          <w:color w:val="000000"/>
          <w:szCs w:val="32"/>
        </w:rPr>
        <w:t xml:space="preserve"> </w:t>
      </w:r>
      <w:r>
        <w:rPr>
          <w:rFonts w:hint="eastAsia"/>
          <w:color w:val="000000"/>
          <w:szCs w:val="32"/>
        </w:rPr>
        <w:t xml:space="preserve"> </w:t>
      </w:r>
      <w:r w:rsidRPr="0012200E">
        <w:rPr>
          <w:color w:val="000000"/>
          <w:szCs w:val="32"/>
        </w:rPr>
        <w:t>人防工程建设单位应当严格按照国家有关工程建设档案管理规定，及时向当地城市建设档案馆（室）报送人</w:t>
      </w:r>
      <w:r w:rsidRPr="0012200E">
        <w:rPr>
          <w:color w:val="000000"/>
          <w:szCs w:val="32"/>
        </w:rPr>
        <w:lastRenderedPageBreak/>
        <w:t>防工程竣工图纸、工程平战转换预案及其他工程建设档案资料。</w:t>
      </w:r>
    </w:p>
    <w:p w:rsidR="0020275F" w:rsidRPr="0012200E" w:rsidRDefault="0020275F" w:rsidP="0020275F">
      <w:pPr>
        <w:ind w:firstLineChars="200" w:firstLine="632"/>
        <w:rPr>
          <w:color w:val="000000"/>
          <w:szCs w:val="32"/>
        </w:rPr>
      </w:pPr>
    </w:p>
    <w:p w:rsidR="0020275F" w:rsidRDefault="0020275F" w:rsidP="0020275F">
      <w:pPr>
        <w:pStyle w:val="ab"/>
        <w:shd w:val="clear" w:color="auto" w:fill="FFFFFF"/>
        <w:spacing w:before="0" w:beforeAutospacing="0" w:after="0" w:afterAutospacing="0" w:line="560" w:lineRule="exact"/>
        <w:jc w:val="center"/>
        <w:rPr>
          <w:rFonts w:ascii="Times New Roman" w:eastAsia="黑体" w:cs="Times New Roman" w:hint="eastAsia"/>
          <w:color w:val="000000"/>
          <w:sz w:val="32"/>
          <w:szCs w:val="32"/>
          <w:shd w:val="clear" w:color="auto" w:fill="FFFFFF"/>
        </w:rPr>
      </w:pPr>
      <w:r w:rsidRPr="0012200E">
        <w:rPr>
          <w:rFonts w:ascii="Times New Roman" w:eastAsia="黑体" w:cs="Times New Roman"/>
          <w:color w:val="000000"/>
          <w:sz w:val="32"/>
          <w:szCs w:val="32"/>
          <w:shd w:val="clear" w:color="auto" w:fill="FFFFFF"/>
        </w:rPr>
        <w:t>第三章　使用和维护</w:t>
      </w:r>
    </w:p>
    <w:p w:rsidR="0020275F" w:rsidRPr="0012200E" w:rsidRDefault="0020275F" w:rsidP="0020275F">
      <w:pPr>
        <w:pStyle w:val="ab"/>
        <w:shd w:val="clear" w:color="auto" w:fill="FFFFFF"/>
        <w:spacing w:before="0" w:beforeAutospacing="0" w:after="0" w:afterAutospacing="0" w:line="560" w:lineRule="exact"/>
        <w:jc w:val="center"/>
        <w:rPr>
          <w:rFonts w:ascii="Times New Roman" w:eastAsia="黑体" w:hAnsi="Times New Roman" w:cs="Times New Roman" w:hint="eastAsia"/>
          <w:color w:val="000000"/>
          <w:sz w:val="32"/>
          <w:szCs w:val="32"/>
          <w:shd w:val="clear" w:color="auto" w:fill="FFFFFF"/>
        </w:rPr>
      </w:pP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第二十五条</w:t>
      </w:r>
      <w:r w:rsidRPr="0012200E">
        <w:rPr>
          <w:rFonts w:ascii="黑体" w:eastAsia="黑体" w:hAnsi="黑体" w:hint="eastAsia"/>
          <w:color w:val="000000"/>
          <w:szCs w:val="32"/>
        </w:rPr>
        <w:t xml:space="preserve"> </w:t>
      </w:r>
      <w:r w:rsidRPr="0012200E">
        <w:rPr>
          <w:color w:val="000000"/>
          <w:szCs w:val="32"/>
        </w:rPr>
        <w:t xml:space="preserve"> </w:t>
      </w:r>
      <w:r w:rsidRPr="0012200E">
        <w:rPr>
          <w:color w:val="000000"/>
          <w:szCs w:val="32"/>
        </w:rPr>
        <w:t>人防工程竣工验收时，建设单位应当对人防工程内部的各种设备、设施登记造册；人防工程隶属单位或平时使用人发生变更时，应当向人防主管部门备案，并对人防设备、设施的数量、状态等进行清点、登记，做好书面移交手续。</w:t>
      </w:r>
    </w:p>
    <w:p w:rsidR="0020275F" w:rsidRPr="0012200E" w:rsidRDefault="0020275F" w:rsidP="0020275F">
      <w:pPr>
        <w:ind w:firstLineChars="200" w:firstLine="632"/>
        <w:rPr>
          <w:color w:val="000000"/>
          <w:szCs w:val="32"/>
          <w:highlight w:val="lightGray"/>
        </w:rPr>
      </w:pPr>
      <w:r w:rsidRPr="0012200E">
        <w:rPr>
          <w:rFonts w:ascii="黑体" w:eastAsia="黑体" w:hAnsi="黑体"/>
          <w:color w:val="000000"/>
          <w:szCs w:val="32"/>
        </w:rPr>
        <w:t>第二十六条</w:t>
      </w:r>
      <w:r w:rsidRPr="0012200E">
        <w:rPr>
          <w:rFonts w:ascii="黑体" w:eastAsia="黑体" w:hAnsi="黑体" w:hint="eastAsia"/>
          <w:color w:val="000000"/>
          <w:szCs w:val="32"/>
        </w:rPr>
        <w:t xml:space="preserve"> </w:t>
      </w:r>
      <w:r w:rsidRPr="0012200E">
        <w:rPr>
          <w:color w:val="000000"/>
          <w:szCs w:val="32"/>
        </w:rPr>
        <w:t xml:space="preserve"> </w:t>
      </w:r>
      <w:r w:rsidRPr="0012200E">
        <w:rPr>
          <w:color w:val="000000"/>
          <w:kern w:val="0"/>
          <w:szCs w:val="32"/>
        </w:rPr>
        <w:t>人防工程属社会公益设施，</w:t>
      </w:r>
      <w:proofErr w:type="gramStart"/>
      <w:r w:rsidRPr="0012200E">
        <w:rPr>
          <w:color w:val="000000"/>
          <w:kern w:val="0"/>
          <w:szCs w:val="32"/>
        </w:rPr>
        <w:t>除重要</w:t>
      </w:r>
      <w:proofErr w:type="gramEnd"/>
      <w:r w:rsidRPr="0012200E">
        <w:rPr>
          <w:color w:val="000000"/>
          <w:kern w:val="0"/>
          <w:szCs w:val="32"/>
        </w:rPr>
        <w:t>的指挥、通信等工程外，在不影响防空效能的条件下，经市、县（区）</w:t>
      </w:r>
      <w:r w:rsidRPr="0012200E">
        <w:rPr>
          <w:color w:val="000000"/>
          <w:szCs w:val="32"/>
        </w:rPr>
        <w:t>人防主管部门同意，均可以开发利用。</w:t>
      </w:r>
    </w:p>
    <w:p w:rsidR="0020275F" w:rsidRPr="0012200E" w:rsidRDefault="0020275F" w:rsidP="0020275F">
      <w:pPr>
        <w:ind w:firstLineChars="200" w:firstLine="632"/>
        <w:rPr>
          <w:color w:val="000000"/>
          <w:szCs w:val="32"/>
        </w:rPr>
      </w:pPr>
      <w:r w:rsidRPr="0012200E">
        <w:rPr>
          <w:color w:val="000000"/>
          <w:szCs w:val="32"/>
        </w:rPr>
        <w:t>开发利用的用途，应当与其规划设计用途相适应，符合环境保护、消防安全等要求。</w:t>
      </w:r>
    </w:p>
    <w:p w:rsidR="0020275F" w:rsidRPr="0012200E" w:rsidRDefault="0020275F" w:rsidP="0020275F">
      <w:pPr>
        <w:ind w:firstLineChars="200" w:firstLine="632"/>
        <w:rPr>
          <w:color w:val="000000"/>
          <w:szCs w:val="32"/>
        </w:rPr>
      </w:pPr>
      <w:r w:rsidRPr="0012200E">
        <w:rPr>
          <w:color w:val="000000"/>
          <w:szCs w:val="32"/>
        </w:rPr>
        <w:t>物业服务企业应当将物业管理区域内依法配建的防空地下室列为公用设施统一管理。</w:t>
      </w: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第二十七条</w:t>
      </w:r>
      <w:r>
        <w:rPr>
          <w:rFonts w:eastAsia="楷体" w:hint="eastAsia"/>
          <w:color w:val="000000"/>
          <w:szCs w:val="32"/>
        </w:rPr>
        <w:t xml:space="preserve"> </w:t>
      </w:r>
      <w:r w:rsidRPr="0012200E">
        <w:rPr>
          <w:color w:val="000000"/>
          <w:szCs w:val="32"/>
        </w:rPr>
        <w:t xml:space="preserve"> </w:t>
      </w:r>
      <w:r w:rsidRPr="0012200E">
        <w:rPr>
          <w:color w:val="000000"/>
          <w:szCs w:val="32"/>
        </w:rPr>
        <w:t>物业管理区域内依法配建的防空地下室可以由下列主体作为平时使用人：</w:t>
      </w:r>
    </w:p>
    <w:p w:rsidR="0020275F" w:rsidRPr="0012200E" w:rsidRDefault="0020275F" w:rsidP="0020275F">
      <w:pPr>
        <w:ind w:firstLineChars="200" w:firstLine="632"/>
        <w:rPr>
          <w:color w:val="000000"/>
          <w:szCs w:val="32"/>
        </w:rPr>
      </w:pPr>
      <w:r w:rsidRPr="0012200E">
        <w:rPr>
          <w:color w:val="000000"/>
          <w:szCs w:val="32"/>
        </w:rPr>
        <w:t>（一）住宅小区业主委员会或者物业管理委员会成立前，由人防工程建设单位作为平时使用人；</w:t>
      </w:r>
    </w:p>
    <w:p w:rsidR="0020275F" w:rsidRPr="0012200E" w:rsidRDefault="0020275F" w:rsidP="0020275F">
      <w:pPr>
        <w:ind w:firstLineChars="200" w:firstLine="632"/>
        <w:rPr>
          <w:color w:val="000000"/>
          <w:szCs w:val="32"/>
        </w:rPr>
      </w:pPr>
      <w:r w:rsidRPr="0012200E">
        <w:rPr>
          <w:color w:val="000000"/>
          <w:szCs w:val="32"/>
        </w:rPr>
        <w:t>（二）住宅小区业主委员会或者物业管理委员会成立后，可以由业主委员会或者物业管理委员会作为平时使用人；</w:t>
      </w:r>
    </w:p>
    <w:p w:rsidR="0020275F" w:rsidRPr="0012200E" w:rsidRDefault="0020275F" w:rsidP="0020275F">
      <w:pPr>
        <w:ind w:firstLineChars="200" w:firstLine="632"/>
        <w:rPr>
          <w:color w:val="000000"/>
          <w:szCs w:val="32"/>
        </w:rPr>
      </w:pPr>
      <w:r w:rsidRPr="0012200E">
        <w:rPr>
          <w:color w:val="000000"/>
          <w:szCs w:val="32"/>
        </w:rPr>
        <w:t>（三）住宅小区业主委员会和物业管理委员会均未成立，且</w:t>
      </w:r>
      <w:r w:rsidRPr="0012200E">
        <w:rPr>
          <w:color w:val="000000"/>
          <w:szCs w:val="32"/>
        </w:rPr>
        <w:lastRenderedPageBreak/>
        <w:t>无法适用</w:t>
      </w:r>
      <w:r w:rsidRPr="0012200E">
        <w:rPr>
          <w:rFonts w:hAnsi="宋体"/>
          <w:kern w:val="0"/>
          <w:szCs w:val="32"/>
          <w:shd w:val="clear" w:color="auto" w:fill="FFFFFF"/>
        </w:rPr>
        <w:t>第（一）项规定</w:t>
      </w:r>
      <w:r w:rsidRPr="0012200E">
        <w:rPr>
          <w:color w:val="000000"/>
          <w:szCs w:val="32"/>
        </w:rPr>
        <w:t>的，由所在地的街道办事处（镇人民政府）作为平时使用人。</w:t>
      </w:r>
    </w:p>
    <w:p w:rsidR="0020275F" w:rsidRPr="0012200E" w:rsidRDefault="0020275F" w:rsidP="0020275F">
      <w:pPr>
        <w:ind w:firstLineChars="200" w:firstLine="632"/>
        <w:rPr>
          <w:color w:val="000000"/>
          <w:kern w:val="0"/>
          <w:szCs w:val="32"/>
        </w:rPr>
      </w:pPr>
      <w:r w:rsidRPr="0012200E">
        <w:rPr>
          <w:color w:val="000000"/>
          <w:kern w:val="0"/>
          <w:szCs w:val="32"/>
        </w:rPr>
        <w:t>实行物业服务管理的住宅小区，平时使用人应委托已选聘的物业服务企业</w:t>
      </w:r>
      <w:r w:rsidRPr="00575E7C">
        <w:rPr>
          <w:rFonts w:ascii="仿宋_GB2312" w:hAnsi="仿宋_GB2312" w:cs="仿宋_GB2312" w:hint="eastAsia"/>
          <w:szCs w:val="32"/>
        </w:rPr>
        <w:t>或者具备相应能力的第三方</w:t>
      </w:r>
      <w:r w:rsidRPr="0012200E">
        <w:rPr>
          <w:color w:val="000000"/>
          <w:kern w:val="0"/>
          <w:szCs w:val="32"/>
        </w:rPr>
        <w:t>，负责防空地下室的平时使用和维护，依法承担平时使用和维护管理责任。</w:t>
      </w:r>
    </w:p>
    <w:p w:rsidR="0020275F" w:rsidRPr="0012200E" w:rsidRDefault="0020275F" w:rsidP="0020275F">
      <w:pPr>
        <w:ind w:firstLineChars="200" w:firstLine="632"/>
        <w:rPr>
          <w:color w:val="000000"/>
          <w:szCs w:val="32"/>
        </w:rPr>
      </w:pPr>
      <w:r w:rsidRPr="0012200E">
        <w:rPr>
          <w:color w:val="000000"/>
          <w:szCs w:val="32"/>
        </w:rPr>
        <w:t>利用人防建设经费建设的人防工程，平时使用应当采取公开招标的方式确定平时使用人。</w:t>
      </w: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第二十八条</w:t>
      </w:r>
      <w:r>
        <w:rPr>
          <w:rFonts w:eastAsia="楷体" w:hint="eastAsia"/>
          <w:color w:val="000000"/>
          <w:szCs w:val="32"/>
        </w:rPr>
        <w:t xml:space="preserve"> </w:t>
      </w:r>
      <w:r w:rsidRPr="0012200E">
        <w:rPr>
          <w:color w:val="000000"/>
          <w:szCs w:val="32"/>
        </w:rPr>
        <w:t xml:space="preserve"> </w:t>
      </w:r>
      <w:r w:rsidRPr="0012200E">
        <w:rPr>
          <w:color w:val="000000"/>
          <w:szCs w:val="32"/>
        </w:rPr>
        <w:t>平时使用人防工程应当</w:t>
      </w:r>
      <w:r>
        <w:rPr>
          <w:rFonts w:hint="eastAsia"/>
          <w:color w:val="000000"/>
          <w:szCs w:val="32"/>
        </w:rPr>
        <w:t>根据</w:t>
      </w:r>
      <w:r>
        <w:rPr>
          <w:color w:val="000000"/>
          <w:szCs w:val="32"/>
        </w:rPr>
        <w:t>规定</w:t>
      </w:r>
      <w:r w:rsidRPr="0012200E">
        <w:rPr>
          <w:color w:val="000000"/>
          <w:szCs w:val="32"/>
        </w:rPr>
        <w:t>取得《人民防空工程平时使用证》。市、县（区）人防主管部门根据</w:t>
      </w:r>
      <w:r>
        <w:rPr>
          <w:rFonts w:hint="eastAsia"/>
          <w:color w:val="000000"/>
          <w:szCs w:val="32"/>
        </w:rPr>
        <w:t>规定与</w:t>
      </w:r>
      <w:r>
        <w:rPr>
          <w:color w:val="000000"/>
          <w:szCs w:val="32"/>
        </w:rPr>
        <w:t>平时使用人</w:t>
      </w:r>
      <w:r w:rsidRPr="0012200E">
        <w:rPr>
          <w:color w:val="000000"/>
          <w:szCs w:val="32"/>
        </w:rPr>
        <w:t>签订人防工程维护管理和安全使用责任书，核发《人民防空工程平时使用证》。</w:t>
      </w: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第二十九条</w:t>
      </w:r>
      <w:r>
        <w:rPr>
          <w:rFonts w:eastAsia="楷体" w:hint="eastAsia"/>
          <w:color w:val="000000"/>
          <w:szCs w:val="32"/>
        </w:rPr>
        <w:t xml:space="preserve"> </w:t>
      </w:r>
      <w:r w:rsidRPr="0012200E">
        <w:rPr>
          <w:color w:val="000000"/>
          <w:szCs w:val="32"/>
        </w:rPr>
        <w:t xml:space="preserve"> </w:t>
      </w:r>
      <w:r w:rsidRPr="0012200E">
        <w:rPr>
          <w:color w:val="000000"/>
          <w:szCs w:val="32"/>
        </w:rPr>
        <w:t>平时使用人或物业服务企业应当在人防工程入口的显著位置公示人防工程及平时使用相关信息。依法配建的防空地下室平时用作停车位的，应当向全体业主同步开放，出租的租赁期限不得超过三年，不得将停车位出售、附赠。</w:t>
      </w:r>
    </w:p>
    <w:p w:rsidR="0020275F" w:rsidRPr="0012200E" w:rsidRDefault="0020275F" w:rsidP="0020275F">
      <w:pPr>
        <w:ind w:firstLineChars="200" w:firstLine="632"/>
        <w:rPr>
          <w:color w:val="000000"/>
          <w:szCs w:val="32"/>
        </w:rPr>
      </w:pPr>
      <w:r w:rsidRPr="0012200E">
        <w:rPr>
          <w:color w:val="000000"/>
          <w:szCs w:val="32"/>
        </w:rPr>
        <w:t>人防停车位租赁价格实行政府指导价，具体标准由市发展改革主管部门会同人防主管部门制定。</w:t>
      </w:r>
    </w:p>
    <w:p w:rsidR="0020275F" w:rsidRPr="0012200E" w:rsidRDefault="0020275F" w:rsidP="0020275F">
      <w:pPr>
        <w:pStyle w:val="1"/>
        <w:widowControl/>
        <w:spacing w:line="560" w:lineRule="exact"/>
        <w:ind w:firstLine="632"/>
        <w:rPr>
          <w:rFonts w:ascii="Times New Roman" w:eastAsia="仿宋_GB2312" w:hAnsi="Times New Roman"/>
          <w:color w:val="000000"/>
          <w:sz w:val="32"/>
          <w:szCs w:val="32"/>
        </w:rPr>
      </w:pPr>
      <w:r w:rsidRPr="0012200E">
        <w:rPr>
          <w:rFonts w:ascii="黑体" w:eastAsia="黑体" w:hAnsi="黑体"/>
          <w:color w:val="000000"/>
          <w:sz w:val="32"/>
          <w:szCs w:val="32"/>
        </w:rPr>
        <w:t>第三十条</w:t>
      </w:r>
      <w:r w:rsidRPr="0012200E">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 xml:space="preserve"> </w:t>
      </w:r>
      <w:r w:rsidRPr="0012200E">
        <w:rPr>
          <w:rFonts w:ascii="Times New Roman" w:eastAsia="仿宋_GB2312" w:hAnsi="Times New Roman"/>
          <w:color w:val="000000"/>
          <w:sz w:val="32"/>
          <w:szCs w:val="32"/>
        </w:rPr>
        <w:t>出租人防工程和人防停车位</w:t>
      </w:r>
      <w:r w:rsidRPr="0012200E">
        <w:rPr>
          <w:rFonts w:ascii="Times New Roman" w:eastAsia="仿宋_GB2312" w:hAnsi="Times New Roman"/>
          <w:color w:val="000000"/>
          <w:kern w:val="0"/>
          <w:sz w:val="32"/>
          <w:szCs w:val="32"/>
        </w:rPr>
        <w:t>收取的汽车停放费、租金应当</w:t>
      </w:r>
      <w:r w:rsidRPr="0012200E">
        <w:rPr>
          <w:rFonts w:ascii="Times New Roman" w:eastAsia="仿宋_GB2312" w:hAnsi="Times New Roman"/>
          <w:color w:val="000000"/>
          <w:sz w:val="32"/>
          <w:szCs w:val="32"/>
        </w:rPr>
        <w:t>单独列账，专户管理，并优先保障保修期满后防空地下室防护结构和专用设备设施的维修更新、日常维护管理以及停车管理的必要支出。</w:t>
      </w:r>
    </w:p>
    <w:p w:rsidR="0020275F" w:rsidRPr="0012200E" w:rsidRDefault="0020275F" w:rsidP="0020275F">
      <w:pPr>
        <w:ind w:firstLineChars="200" w:firstLine="632"/>
        <w:rPr>
          <w:color w:val="000000"/>
          <w:szCs w:val="32"/>
        </w:rPr>
      </w:pPr>
      <w:r w:rsidRPr="0012200E">
        <w:rPr>
          <w:color w:val="000000"/>
          <w:szCs w:val="32"/>
        </w:rPr>
        <w:t>平时使用人或物业服务企业应当把人防租金的收入、支出情</w:t>
      </w:r>
      <w:r w:rsidRPr="0012200E">
        <w:rPr>
          <w:color w:val="000000"/>
          <w:szCs w:val="32"/>
        </w:rPr>
        <w:lastRenderedPageBreak/>
        <w:t>况，每年定期向业主公示，每次公示时间不少于十</w:t>
      </w:r>
      <w:r w:rsidRPr="0012200E">
        <w:rPr>
          <w:rFonts w:hAnsi="宋体"/>
          <w:kern w:val="0"/>
          <w:szCs w:val="32"/>
          <w:shd w:val="clear" w:color="auto" w:fill="FFFFFF"/>
        </w:rPr>
        <w:t>五日，接</w:t>
      </w:r>
      <w:r w:rsidRPr="0012200E">
        <w:rPr>
          <w:color w:val="000000"/>
          <w:szCs w:val="32"/>
        </w:rPr>
        <w:t>受行业主管部门、街道办事处（镇人民政府）以及业主的监督。</w:t>
      </w:r>
    </w:p>
    <w:p w:rsidR="0020275F" w:rsidRPr="0012200E" w:rsidRDefault="0020275F" w:rsidP="0020275F">
      <w:pPr>
        <w:ind w:firstLineChars="200" w:firstLine="632"/>
        <w:rPr>
          <w:color w:val="000000"/>
          <w:szCs w:val="32"/>
        </w:rPr>
      </w:pPr>
      <w:r w:rsidRPr="0012200E">
        <w:rPr>
          <w:rFonts w:ascii="黑体" w:eastAsia="黑体" w:hAnsi="黑体"/>
          <w:color w:val="000000"/>
          <w:szCs w:val="32"/>
        </w:rPr>
        <w:t xml:space="preserve">第三十一条 </w:t>
      </w:r>
      <w:r>
        <w:rPr>
          <w:rFonts w:hint="eastAsia"/>
          <w:color w:val="000000"/>
          <w:szCs w:val="32"/>
        </w:rPr>
        <w:t xml:space="preserve"> </w:t>
      </w:r>
      <w:r w:rsidRPr="0012200E">
        <w:rPr>
          <w:color w:val="000000"/>
          <w:szCs w:val="32"/>
        </w:rPr>
        <w:t>平时使用人或受委托的物业服务企业发生变更的，应在完成变更后的十个工作日内办理人防租金专户移交手续，将专户资金的收取、交存、列支使用等相关资料移交给新的平时使用人或物业服务企业，结余资金同步划转入账。</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黑体" w:eastAsia="黑体" w:hAnsi="黑体" w:cs="Times New Roman"/>
          <w:color w:val="000000"/>
          <w:kern w:val="2"/>
          <w:sz w:val="32"/>
          <w:szCs w:val="32"/>
        </w:rPr>
        <w:t>第三十二条</w:t>
      </w:r>
      <w:r>
        <w:rPr>
          <w:rFonts w:ascii="Times New Roman" w:eastAsia="楷体" w:cs="Times New Roman" w:hint="eastAsia"/>
          <w:color w:val="000000"/>
          <w:kern w:val="2"/>
          <w:sz w:val="32"/>
          <w:szCs w:val="32"/>
        </w:rPr>
        <w:t xml:space="preserve"> </w:t>
      </w:r>
      <w:r w:rsidRPr="0012200E">
        <w:rPr>
          <w:rFonts w:ascii="Times New Roman" w:eastAsia="仿宋_GB2312" w:hAnsi="Times New Roman" w:cs="Times New Roman"/>
          <w:color w:val="000000"/>
          <w:sz w:val="32"/>
          <w:szCs w:val="32"/>
          <w:shd w:val="clear" w:color="auto" w:fill="FFFFFF"/>
        </w:rPr>
        <w:t xml:space="preserve"> </w:t>
      </w:r>
      <w:r w:rsidRPr="0012200E">
        <w:rPr>
          <w:rFonts w:ascii="Times New Roman" w:eastAsia="仿宋_GB2312" w:cs="Times New Roman"/>
          <w:color w:val="000000"/>
          <w:sz w:val="32"/>
          <w:szCs w:val="32"/>
          <w:shd w:val="clear" w:color="auto" w:fill="FFFFFF"/>
        </w:rPr>
        <w:t>经登记的各类人防工程及其地面伪装、风、水、电、通信、进出道路等附属设施，均属人防工程维护管理的范围，平时应当做好其维修、保养、保护和管理工作，保证平时、战时都能使用。</w:t>
      </w:r>
    </w:p>
    <w:p w:rsidR="0020275F" w:rsidRPr="0012200E" w:rsidRDefault="0020275F" w:rsidP="0020275F">
      <w:pPr>
        <w:ind w:firstLineChars="200" w:firstLine="632"/>
        <w:rPr>
          <w:color w:val="000000"/>
          <w:szCs w:val="32"/>
        </w:rPr>
      </w:pPr>
      <w:r w:rsidRPr="0012200E">
        <w:rPr>
          <w:color w:val="000000"/>
          <w:szCs w:val="32"/>
        </w:rPr>
        <w:t>平时使用人或物业服务企业可以委托具备相应能力的第三方进行人防工程日常维护以及设备的维修更新。</w:t>
      </w: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12200E">
        <w:rPr>
          <w:rFonts w:ascii="黑体" w:eastAsia="黑体" w:hAnsi="黑体" w:cs="Times New Roman"/>
          <w:color w:val="000000"/>
          <w:kern w:val="2"/>
          <w:sz w:val="32"/>
          <w:szCs w:val="32"/>
        </w:rPr>
        <w:t>第三十三条</w:t>
      </w:r>
      <w:r w:rsidRPr="0012200E">
        <w:rPr>
          <w:rFonts w:ascii="Times New Roman" w:eastAsia="仿宋_GB2312" w:hAnsi="Times New Roman" w:cs="Times New Roman"/>
          <w:color w:val="000000"/>
          <w:sz w:val="32"/>
          <w:szCs w:val="32"/>
          <w:shd w:val="clear" w:color="auto" w:fill="FFFFFF"/>
        </w:rPr>
        <w:t xml:space="preserve"> </w:t>
      </w:r>
      <w:r>
        <w:rPr>
          <w:rFonts w:ascii="Times New Roman" w:eastAsia="仿宋_GB2312" w:hAnsi="Times New Roman" w:cs="Times New Roman" w:hint="eastAsia"/>
          <w:color w:val="000000"/>
          <w:sz w:val="32"/>
          <w:szCs w:val="32"/>
          <w:shd w:val="clear" w:color="auto" w:fill="FFFFFF"/>
        </w:rPr>
        <w:t xml:space="preserve"> </w:t>
      </w:r>
      <w:r w:rsidRPr="0012200E">
        <w:rPr>
          <w:rFonts w:ascii="Times New Roman" w:eastAsia="仿宋_GB2312" w:cs="Times New Roman"/>
          <w:color w:val="000000"/>
          <w:sz w:val="32"/>
          <w:szCs w:val="32"/>
          <w:shd w:val="clear" w:color="auto" w:fill="FFFFFF"/>
        </w:rPr>
        <w:t>人防工程维护管理实行以块为主、条块结合、统一指导、分工负责的工作原则。公用人防工程，由市、县（区）人防主管部门组织维护管理；各单位的人防工程，由本单位负责维护管理；住宅小区防空地下室由开发建设单位、平时使用人或物业服务企业负责维护管理。</w:t>
      </w:r>
    </w:p>
    <w:p w:rsidR="0020275F" w:rsidRPr="0012200E" w:rsidRDefault="0020275F" w:rsidP="0020275F">
      <w:pPr>
        <w:ind w:firstLineChars="200" w:firstLine="632"/>
        <w:rPr>
          <w:color w:val="000000"/>
          <w:szCs w:val="32"/>
        </w:rPr>
      </w:pPr>
      <w:r w:rsidRPr="0012200E">
        <w:rPr>
          <w:rFonts w:ascii="黑体" w:eastAsia="黑体" w:hAnsi="黑体"/>
          <w:color w:val="000000"/>
          <w:szCs w:val="32"/>
        </w:rPr>
        <w:t>第三十四条</w:t>
      </w:r>
      <w:r w:rsidRPr="0012200E">
        <w:rPr>
          <w:rFonts w:ascii="黑体" w:eastAsia="黑体" w:hAnsi="黑体" w:hint="eastAsia"/>
          <w:color w:val="000000"/>
          <w:szCs w:val="32"/>
        </w:rPr>
        <w:t xml:space="preserve"> </w:t>
      </w:r>
      <w:r w:rsidRPr="0012200E">
        <w:rPr>
          <w:color w:val="000000"/>
          <w:szCs w:val="32"/>
        </w:rPr>
        <w:t xml:space="preserve"> </w:t>
      </w:r>
      <w:r w:rsidRPr="0012200E">
        <w:rPr>
          <w:color w:val="000000"/>
          <w:kern w:val="0"/>
          <w:szCs w:val="32"/>
        </w:rPr>
        <w:t>由市、县（区）</w:t>
      </w:r>
      <w:r w:rsidRPr="0012200E">
        <w:rPr>
          <w:color w:val="000000"/>
          <w:szCs w:val="32"/>
        </w:rPr>
        <w:t>人防主管部门维护管理的人防工程，其维护管理经费按照国家和省有关规定，由同级财政预算安排；其他人防工程的维护管理经费，由人防工程建设单位、平时使用人或物业服务企业负责。</w:t>
      </w:r>
    </w:p>
    <w:p w:rsidR="0020275F" w:rsidRPr="0012200E" w:rsidRDefault="0020275F" w:rsidP="0020275F">
      <w:pPr>
        <w:pStyle w:val="1"/>
        <w:widowControl/>
        <w:spacing w:line="560" w:lineRule="exact"/>
        <w:ind w:firstLine="632"/>
        <w:rPr>
          <w:rFonts w:ascii="Times New Roman" w:eastAsia="仿宋_GB2312" w:hAnsi="Times New Roman"/>
          <w:color w:val="000000"/>
          <w:sz w:val="32"/>
          <w:szCs w:val="32"/>
        </w:rPr>
      </w:pPr>
      <w:r w:rsidRPr="0012200E">
        <w:rPr>
          <w:rFonts w:ascii="黑体" w:eastAsia="黑体" w:hAnsi="黑体"/>
          <w:color w:val="000000"/>
          <w:sz w:val="32"/>
          <w:szCs w:val="32"/>
        </w:rPr>
        <w:lastRenderedPageBreak/>
        <w:t xml:space="preserve">第三十五条 </w:t>
      </w:r>
      <w:r>
        <w:rPr>
          <w:rFonts w:ascii="Times New Roman" w:eastAsia="仿宋_GB2312" w:hAnsi="Times New Roman" w:hint="eastAsia"/>
          <w:color w:val="000000"/>
          <w:sz w:val="32"/>
          <w:szCs w:val="32"/>
        </w:rPr>
        <w:t xml:space="preserve"> </w:t>
      </w:r>
      <w:r w:rsidRPr="0012200E">
        <w:rPr>
          <w:rFonts w:ascii="Times New Roman" w:eastAsia="仿宋_GB2312" w:hAnsi="Times New Roman"/>
          <w:color w:val="000000"/>
          <w:sz w:val="32"/>
          <w:szCs w:val="32"/>
        </w:rPr>
        <w:t>人防工程的维护，应当执行国家和省有关技术规程和安全使用管理规定，保持人防工程良好的使用状态和防护能力，并达到下列基本要求：</w:t>
      </w:r>
    </w:p>
    <w:p w:rsidR="0020275F" w:rsidRPr="0012200E" w:rsidRDefault="0020275F" w:rsidP="0020275F">
      <w:pPr>
        <w:pStyle w:val="1"/>
        <w:widowControl/>
        <w:spacing w:line="560" w:lineRule="exact"/>
        <w:ind w:firstLine="632"/>
        <w:rPr>
          <w:rFonts w:ascii="Times New Roman" w:eastAsia="仿宋_GB2312" w:hAnsi="Times New Roman"/>
          <w:color w:val="000000"/>
          <w:sz w:val="32"/>
          <w:szCs w:val="32"/>
        </w:rPr>
      </w:pPr>
      <w:r w:rsidRPr="0012200E">
        <w:rPr>
          <w:rFonts w:ascii="Times New Roman" w:eastAsia="仿宋_GB2312" w:hAnsi="Times New Roman"/>
          <w:color w:val="000000"/>
          <w:sz w:val="32"/>
          <w:szCs w:val="32"/>
        </w:rPr>
        <w:t>（一）人防工程结构及其附属设施完好；</w:t>
      </w:r>
    </w:p>
    <w:p w:rsidR="0020275F" w:rsidRPr="0012200E" w:rsidRDefault="0020275F" w:rsidP="0020275F">
      <w:pPr>
        <w:pStyle w:val="1"/>
        <w:widowControl/>
        <w:spacing w:line="560" w:lineRule="exact"/>
        <w:ind w:firstLine="632"/>
        <w:rPr>
          <w:rFonts w:ascii="Times New Roman" w:eastAsia="仿宋_GB2312" w:hAnsi="Times New Roman"/>
          <w:color w:val="000000"/>
          <w:sz w:val="32"/>
          <w:szCs w:val="32"/>
        </w:rPr>
      </w:pPr>
      <w:r w:rsidRPr="0012200E">
        <w:rPr>
          <w:rFonts w:ascii="Times New Roman" w:eastAsia="仿宋_GB2312" w:hAnsi="Times New Roman"/>
          <w:color w:val="000000"/>
          <w:sz w:val="32"/>
          <w:szCs w:val="32"/>
        </w:rPr>
        <w:t>（二）人防工程内部整洁、无渗漏，出入口畅通；</w:t>
      </w:r>
    </w:p>
    <w:p w:rsidR="0020275F" w:rsidRPr="0012200E" w:rsidRDefault="0020275F" w:rsidP="0020275F">
      <w:pPr>
        <w:pStyle w:val="1"/>
        <w:widowControl/>
        <w:spacing w:line="560" w:lineRule="exact"/>
        <w:ind w:firstLine="632"/>
        <w:rPr>
          <w:rFonts w:ascii="Times New Roman" w:eastAsia="仿宋_GB2312" w:hAnsi="Times New Roman"/>
          <w:color w:val="000000"/>
          <w:sz w:val="32"/>
          <w:szCs w:val="32"/>
        </w:rPr>
      </w:pPr>
      <w:r w:rsidRPr="0012200E">
        <w:rPr>
          <w:rFonts w:ascii="Times New Roman" w:eastAsia="仿宋_GB2312" w:hAnsi="Times New Roman"/>
          <w:color w:val="000000"/>
          <w:sz w:val="32"/>
          <w:szCs w:val="32"/>
        </w:rPr>
        <w:t>（三）人防工程专用设备设施以及防汛设施完好；</w:t>
      </w:r>
    </w:p>
    <w:p w:rsidR="0020275F" w:rsidRPr="0012200E" w:rsidRDefault="0020275F" w:rsidP="0020275F">
      <w:pPr>
        <w:pStyle w:val="1"/>
        <w:widowControl/>
        <w:spacing w:line="560" w:lineRule="exact"/>
        <w:ind w:firstLine="632"/>
        <w:rPr>
          <w:rFonts w:ascii="Times New Roman" w:eastAsia="仿宋_GB2312" w:hAnsi="Times New Roman"/>
          <w:color w:val="000000"/>
          <w:sz w:val="32"/>
          <w:szCs w:val="32"/>
        </w:rPr>
      </w:pPr>
      <w:r w:rsidRPr="0012200E">
        <w:rPr>
          <w:rFonts w:ascii="Times New Roman" w:eastAsia="仿宋_GB2312" w:hAnsi="Times New Roman"/>
          <w:color w:val="000000"/>
          <w:sz w:val="32"/>
          <w:szCs w:val="32"/>
        </w:rPr>
        <w:t>（四）人防工程内部无私自改造或者私拉乱接现象；</w:t>
      </w:r>
    </w:p>
    <w:p w:rsidR="0020275F" w:rsidRPr="0012200E" w:rsidRDefault="0020275F" w:rsidP="0020275F">
      <w:pPr>
        <w:pStyle w:val="1"/>
        <w:widowControl/>
        <w:spacing w:line="560" w:lineRule="exact"/>
        <w:ind w:firstLine="632"/>
        <w:rPr>
          <w:rFonts w:ascii="Times New Roman" w:eastAsia="仿宋_GB2312" w:hAnsi="Times New Roman"/>
          <w:color w:val="000000"/>
          <w:sz w:val="32"/>
          <w:szCs w:val="32"/>
        </w:rPr>
      </w:pPr>
      <w:r w:rsidRPr="0012200E">
        <w:rPr>
          <w:rFonts w:ascii="Times New Roman" w:eastAsia="仿宋_GB2312" w:hAnsi="Times New Roman"/>
          <w:color w:val="000000"/>
          <w:sz w:val="32"/>
          <w:szCs w:val="32"/>
        </w:rPr>
        <w:t>（五）人防工程标识标注规范、完整、整洁；</w:t>
      </w:r>
    </w:p>
    <w:p w:rsidR="0020275F" w:rsidRPr="0012200E" w:rsidRDefault="0020275F" w:rsidP="0020275F">
      <w:pPr>
        <w:ind w:firstLineChars="200" w:firstLine="632"/>
        <w:rPr>
          <w:color w:val="000000"/>
          <w:szCs w:val="32"/>
        </w:rPr>
      </w:pPr>
      <w:r w:rsidRPr="0012200E">
        <w:rPr>
          <w:color w:val="000000"/>
          <w:szCs w:val="32"/>
        </w:rPr>
        <w:t>（六）国家、省相关技术规程和规定明确的其他要求。</w:t>
      </w:r>
    </w:p>
    <w:p w:rsidR="0020275F" w:rsidRPr="0012200E" w:rsidRDefault="0020275F" w:rsidP="0020275F">
      <w:pPr>
        <w:pStyle w:val="1"/>
        <w:widowControl/>
        <w:spacing w:line="560" w:lineRule="exact"/>
        <w:ind w:firstLine="632"/>
        <w:rPr>
          <w:rFonts w:ascii="Times New Roman" w:eastAsia="仿宋_GB2312" w:hAnsi="Times New Roman"/>
          <w:color w:val="000000"/>
          <w:sz w:val="32"/>
          <w:szCs w:val="32"/>
        </w:rPr>
      </w:pPr>
      <w:r w:rsidRPr="0012200E">
        <w:rPr>
          <w:rFonts w:ascii="黑体" w:eastAsia="黑体" w:hAnsi="黑体"/>
          <w:color w:val="000000"/>
          <w:sz w:val="32"/>
          <w:szCs w:val="32"/>
        </w:rPr>
        <w:t xml:space="preserve">第三十六条 </w:t>
      </w:r>
      <w:r>
        <w:rPr>
          <w:rFonts w:ascii="Times New Roman" w:eastAsia="楷体" w:hAnsi="Times New Roman" w:hint="eastAsia"/>
          <w:color w:val="000000"/>
          <w:sz w:val="32"/>
          <w:szCs w:val="32"/>
        </w:rPr>
        <w:t xml:space="preserve"> </w:t>
      </w:r>
      <w:r w:rsidRPr="0012200E">
        <w:rPr>
          <w:rFonts w:ascii="Times New Roman" w:eastAsia="仿宋_GB2312"/>
          <w:color w:val="000000"/>
          <w:sz w:val="32"/>
          <w:szCs w:val="32"/>
        </w:rPr>
        <w:t>任何组织、单位和个人不得进行下列影响人防工程使用或者降低人防工程防护能力的作业：</w:t>
      </w:r>
    </w:p>
    <w:p w:rsidR="0020275F" w:rsidRPr="0012200E" w:rsidRDefault="0020275F" w:rsidP="0020275F">
      <w:pPr>
        <w:ind w:firstLineChars="200" w:firstLine="632"/>
        <w:rPr>
          <w:color w:val="000000"/>
          <w:szCs w:val="32"/>
        </w:rPr>
      </w:pPr>
      <w:r w:rsidRPr="0012200E">
        <w:rPr>
          <w:color w:val="000000"/>
          <w:szCs w:val="32"/>
        </w:rPr>
        <w:t xml:space="preserve"> </w:t>
      </w:r>
      <w:r w:rsidRPr="0012200E">
        <w:rPr>
          <w:color w:val="000000"/>
          <w:szCs w:val="32"/>
        </w:rPr>
        <w:t>（一）在危害人防工程安全的范围内进行采石、伐木、取土、爆破、挖洞、开沟、植桩等；</w:t>
      </w:r>
    </w:p>
    <w:p w:rsidR="0020275F" w:rsidRPr="0012200E" w:rsidRDefault="0020275F" w:rsidP="0020275F">
      <w:pPr>
        <w:ind w:firstLineChars="200" w:firstLine="632"/>
        <w:rPr>
          <w:color w:val="000000"/>
          <w:szCs w:val="32"/>
        </w:rPr>
      </w:pPr>
      <w:r w:rsidRPr="0012200E">
        <w:rPr>
          <w:color w:val="000000"/>
          <w:szCs w:val="32"/>
        </w:rPr>
        <w:t>（二）在影响人防工程进出和正常使用的范围内设置障碍、堆放物品、新建建筑物；</w:t>
      </w:r>
    </w:p>
    <w:p w:rsidR="0020275F" w:rsidRPr="0012200E" w:rsidRDefault="0020275F" w:rsidP="0020275F">
      <w:pPr>
        <w:ind w:firstLineChars="200" w:firstLine="632"/>
        <w:rPr>
          <w:color w:val="000000"/>
          <w:szCs w:val="32"/>
        </w:rPr>
      </w:pPr>
      <w:r w:rsidRPr="0012200E">
        <w:rPr>
          <w:color w:val="000000"/>
          <w:szCs w:val="32"/>
        </w:rPr>
        <w:t>（三）向人防工程内排入废水、废气和倾倒废弃物；</w:t>
      </w:r>
    </w:p>
    <w:p w:rsidR="0020275F" w:rsidRPr="0012200E" w:rsidRDefault="0020275F" w:rsidP="0020275F">
      <w:pPr>
        <w:ind w:firstLineChars="200" w:firstLine="632"/>
        <w:rPr>
          <w:color w:val="000000"/>
          <w:szCs w:val="32"/>
        </w:rPr>
      </w:pPr>
      <w:r w:rsidRPr="0012200E">
        <w:rPr>
          <w:color w:val="000000"/>
          <w:szCs w:val="32"/>
        </w:rPr>
        <w:t>（四）在人防工程内或者危及其安全的范围内生产、储存爆炸、剧毒、易燃、放射性和腐蚀性物品；</w:t>
      </w:r>
    </w:p>
    <w:p w:rsidR="0020275F" w:rsidRPr="0012200E" w:rsidRDefault="0020275F" w:rsidP="0020275F">
      <w:pPr>
        <w:ind w:firstLineChars="200" w:firstLine="632"/>
        <w:rPr>
          <w:color w:val="000000"/>
          <w:szCs w:val="32"/>
        </w:rPr>
      </w:pPr>
      <w:r w:rsidRPr="0012200E">
        <w:rPr>
          <w:color w:val="000000"/>
          <w:szCs w:val="32"/>
        </w:rPr>
        <w:t>（五）擅自将管网、线缆穿越人防工程；</w:t>
      </w:r>
    </w:p>
    <w:p w:rsidR="0020275F" w:rsidRPr="0012200E" w:rsidRDefault="0020275F" w:rsidP="0020275F">
      <w:pPr>
        <w:ind w:firstLineChars="200" w:firstLine="632"/>
        <w:rPr>
          <w:color w:val="000000"/>
          <w:szCs w:val="32"/>
        </w:rPr>
      </w:pPr>
      <w:r w:rsidRPr="0012200E">
        <w:rPr>
          <w:color w:val="000000"/>
          <w:szCs w:val="32"/>
        </w:rPr>
        <w:t>（六）毁损人防工程孔口伪装、地面附属设施以及防洪、防倒灌设施，堵塞或者截断人防工程的出入口、进排风竖井、进排水管道；</w:t>
      </w:r>
    </w:p>
    <w:p w:rsidR="0020275F" w:rsidRPr="0012200E" w:rsidRDefault="0020275F" w:rsidP="0020275F">
      <w:pPr>
        <w:ind w:firstLineChars="200" w:firstLine="632"/>
        <w:rPr>
          <w:color w:val="000000"/>
          <w:szCs w:val="32"/>
        </w:rPr>
      </w:pPr>
      <w:r w:rsidRPr="0012200E">
        <w:rPr>
          <w:color w:val="000000"/>
          <w:szCs w:val="32"/>
        </w:rPr>
        <w:lastRenderedPageBreak/>
        <w:t>（七）擅自改变人防工程主体结构、拆除防护设施，进行穿墙打孔等影响防护效能的改造和装修；</w:t>
      </w:r>
    </w:p>
    <w:p w:rsidR="0020275F" w:rsidRPr="0012200E" w:rsidRDefault="0020275F" w:rsidP="0020275F">
      <w:pPr>
        <w:ind w:firstLineChars="200" w:firstLine="632"/>
        <w:rPr>
          <w:color w:val="000000"/>
          <w:szCs w:val="32"/>
        </w:rPr>
      </w:pPr>
      <w:r w:rsidRPr="0012200E">
        <w:rPr>
          <w:color w:val="000000"/>
          <w:szCs w:val="32"/>
        </w:rPr>
        <w:t>（八）占用人防工程通风、配电等设备用房作其他用途。</w:t>
      </w:r>
    </w:p>
    <w:p w:rsidR="0020275F" w:rsidRPr="0012200E" w:rsidRDefault="0020275F" w:rsidP="0020275F">
      <w:pPr>
        <w:ind w:firstLineChars="200" w:firstLine="632"/>
        <w:rPr>
          <w:color w:val="000000"/>
          <w:szCs w:val="32"/>
        </w:rPr>
      </w:pPr>
      <w:r w:rsidRPr="0012200E">
        <w:rPr>
          <w:rFonts w:eastAsia="楷体"/>
          <w:color w:val="000000"/>
          <w:szCs w:val="32"/>
        </w:rPr>
        <w:t>第三十七条</w:t>
      </w:r>
      <w:r w:rsidRPr="0012200E">
        <w:rPr>
          <w:color w:val="000000"/>
          <w:szCs w:val="32"/>
        </w:rPr>
        <w:t xml:space="preserve"> </w:t>
      </w:r>
      <w:r w:rsidRPr="0012200E">
        <w:rPr>
          <w:color w:val="000000"/>
          <w:szCs w:val="32"/>
        </w:rPr>
        <w:t>因城市建设、平时使用需要拆除、报废、改造的人防工程及其设施，必须报经县级以上人防主管部门批准。</w:t>
      </w:r>
    </w:p>
    <w:p w:rsidR="0020275F" w:rsidRPr="0012200E" w:rsidRDefault="0020275F" w:rsidP="0020275F">
      <w:pPr>
        <w:ind w:firstLineChars="200" w:firstLine="632"/>
        <w:rPr>
          <w:color w:val="000000"/>
          <w:szCs w:val="32"/>
        </w:rPr>
      </w:pPr>
      <w:r w:rsidRPr="0012200E">
        <w:rPr>
          <w:color w:val="000000"/>
          <w:szCs w:val="32"/>
        </w:rPr>
        <w:t>经批准改造的人防工程，不得降低国家规定的防护标准；经批准拆除、封填的人防工程，工程隶属单位或个人必须按照规定进行补建或缴纳易地建设费，由人防主管部门统一易地建设；补建的人防工程不得低于原人防工程抗力等级，不得少于原人防工程拆除、封填面积。</w:t>
      </w:r>
    </w:p>
    <w:p w:rsidR="0020275F" w:rsidRDefault="0020275F" w:rsidP="0020275F">
      <w:pPr>
        <w:ind w:firstLine="0"/>
        <w:jc w:val="center"/>
        <w:rPr>
          <w:rFonts w:eastAsia="黑体" w:hAnsi="黑体" w:hint="eastAsia"/>
          <w:color w:val="000000"/>
          <w:szCs w:val="32"/>
        </w:rPr>
      </w:pPr>
    </w:p>
    <w:p w:rsidR="0020275F" w:rsidRDefault="0020275F" w:rsidP="0020275F">
      <w:pPr>
        <w:ind w:firstLine="0"/>
        <w:jc w:val="center"/>
        <w:rPr>
          <w:rFonts w:eastAsia="黑体" w:hAnsi="黑体" w:hint="eastAsia"/>
          <w:color w:val="000000"/>
          <w:szCs w:val="32"/>
        </w:rPr>
      </w:pPr>
      <w:r w:rsidRPr="0012200E">
        <w:rPr>
          <w:rFonts w:eastAsia="黑体" w:hAnsi="黑体"/>
          <w:color w:val="000000"/>
          <w:szCs w:val="32"/>
        </w:rPr>
        <w:t>第四章</w:t>
      </w:r>
      <w:r w:rsidRPr="0012200E">
        <w:rPr>
          <w:rFonts w:eastAsia="黑体"/>
          <w:color w:val="000000"/>
          <w:szCs w:val="32"/>
        </w:rPr>
        <w:t xml:space="preserve">  </w:t>
      </w:r>
      <w:r w:rsidRPr="0012200E">
        <w:rPr>
          <w:rFonts w:eastAsia="黑体" w:hAnsi="黑体"/>
          <w:color w:val="000000"/>
          <w:szCs w:val="32"/>
        </w:rPr>
        <w:t>监督管理</w:t>
      </w:r>
    </w:p>
    <w:p w:rsidR="0020275F" w:rsidRPr="000072F9" w:rsidRDefault="0020275F" w:rsidP="0020275F">
      <w:pPr>
        <w:ind w:firstLine="0"/>
        <w:jc w:val="center"/>
        <w:rPr>
          <w:rFonts w:eastAsia="黑体" w:hint="eastAsia"/>
          <w:color w:val="000000"/>
          <w:szCs w:val="32"/>
        </w:rPr>
      </w:pPr>
    </w:p>
    <w:p w:rsidR="0020275F" w:rsidRPr="0012200E" w:rsidRDefault="0020275F" w:rsidP="0020275F">
      <w:pPr>
        <w:ind w:firstLineChars="200" w:firstLine="632"/>
        <w:rPr>
          <w:color w:val="000000"/>
          <w:szCs w:val="32"/>
        </w:rPr>
      </w:pPr>
      <w:r w:rsidRPr="000072F9">
        <w:rPr>
          <w:rFonts w:ascii="黑体" w:eastAsia="黑体" w:hAnsi="黑体"/>
          <w:color w:val="000000"/>
          <w:szCs w:val="32"/>
        </w:rPr>
        <w:t>第三十八条</w:t>
      </w:r>
      <w:r>
        <w:rPr>
          <w:rFonts w:eastAsia="楷体_GB2312" w:hint="eastAsia"/>
          <w:color w:val="000000"/>
          <w:szCs w:val="32"/>
        </w:rPr>
        <w:t xml:space="preserve"> </w:t>
      </w:r>
      <w:r w:rsidRPr="0012200E">
        <w:rPr>
          <w:rFonts w:eastAsia="楷体_GB2312"/>
          <w:color w:val="000000"/>
          <w:szCs w:val="32"/>
        </w:rPr>
        <w:t xml:space="preserve"> </w:t>
      </w:r>
      <w:r w:rsidRPr="0012200E">
        <w:rPr>
          <w:color w:val="000000"/>
          <w:szCs w:val="32"/>
        </w:rPr>
        <w:t>人</w:t>
      </w:r>
      <w:r w:rsidRPr="0012200E">
        <w:rPr>
          <w:color w:val="000000"/>
          <w:kern w:val="0"/>
          <w:szCs w:val="32"/>
        </w:rPr>
        <w:t>防主管部门应当加强对人防工程平时使用</w:t>
      </w:r>
      <w:r w:rsidRPr="00C24464">
        <w:rPr>
          <w:color w:val="000000"/>
          <w:spacing w:val="4"/>
          <w:kern w:val="0"/>
          <w:szCs w:val="32"/>
        </w:rPr>
        <w:t>和维护管理情况的</w:t>
      </w:r>
      <w:r w:rsidRPr="00C24464">
        <w:rPr>
          <w:rFonts w:hAnsi="宋体"/>
          <w:spacing w:val="4"/>
          <w:kern w:val="0"/>
          <w:szCs w:val="32"/>
          <w:shd w:val="clear" w:color="auto" w:fill="FFFFFF"/>
        </w:rPr>
        <w:t>监督检</w:t>
      </w:r>
      <w:r w:rsidRPr="00C24464">
        <w:rPr>
          <w:color w:val="000000"/>
          <w:spacing w:val="4"/>
          <w:kern w:val="0"/>
          <w:szCs w:val="32"/>
        </w:rPr>
        <w:t>查，组织进行实地检查每年不得少于两次</w:t>
      </w:r>
      <w:r w:rsidRPr="0012200E">
        <w:rPr>
          <w:color w:val="000000"/>
          <w:kern w:val="0"/>
          <w:szCs w:val="32"/>
        </w:rPr>
        <w:t>。</w:t>
      </w:r>
    </w:p>
    <w:p w:rsidR="0020275F" w:rsidRPr="0012200E" w:rsidRDefault="0020275F" w:rsidP="0020275F">
      <w:pPr>
        <w:ind w:firstLineChars="200" w:firstLine="632"/>
        <w:rPr>
          <w:kern w:val="0"/>
          <w:szCs w:val="32"/>
          <w:shd w:val="clear" w:color="auto" w:fill="FFFFFF"/>
        </w:rPr>
      </w:pPr>
      <w:r w:rsidRPr="000072F9">
        <w:rPr>
          <w:rFonts w:ascii="黑体" w:eastAsia="黑体" w:hAnsi="黑体"/>
          <w:color w:val="000000"/>
          <w:szCs w:val="32"/>
        </w:rPr>
        <w:t>第三十九条</w:t>
      </w:r>
      <w:r w:rsidRPr="0012200E">
        <w:rPr>
          <w:color w:val="000000"/>
          <w:szCs w:val="32"/>
        </w:rPr>
        <w:t xml:space="preserve"> </w:t>
      </w:r>
      <w:r>
        <w:rPr>
          <w:rFonts w:hint="eastAsia"/>
          <w:color w:val="000000"/>
          <w:szCs w:val="32"/>
        </w:rPr>
        <w:t xml:space="preserve"> </w:t>
      </w:r>
      <w:r w:rsidRPr="0012200E">
        <w:rPr>
          <w:rFonts w:hAnsi="宋体"/>
          <w:kern w:val="0"/>
          <w:szCs w:val="32"/>
          <w:shd w:val="clear" w:color="auto" w:fill="FFFFFF"/>
        </w:rPr>
        <w:t>财政部门应当将人防工程建设经费纳入预算管理，审计部门应当根据年度项目计划安排，对涉及防空地下室易地建设费的使用管理情况进行监督检查。</w:t>
      </w:r>
    </w:p>
    <w:p w:rsidR="0020275F" w:rsidRPr="0012200E" w:rsidRDefault="0020275F" w:rsidP="0020275F">
      <w:pPr>
        <w:ind w:firstLineChars="200" w:firstLine="632"/>
        <w:rPr>
          <w:color w:val="000000"/>
          <w:szCs w:val="32"/>
        </w:rPr>
      </w:pPr>
      <w:r w:rsidRPr="000072F9">
        <w:rPr>
          <w:rFonts w:ascii="黑体" w:eastAsia="黑体" w:hAnsi="黑体"/>
          <w:color w:val="000000"/>
          <w:szCs w:val="32"/>
        </w:rPr>
        <w:t>第四十条</w:t>
      </w:r>
      <w:r w:rsidRPr="0012200E">
        <w:rPr>
          <w:rFonts w:eastAsia="楷体"/>
          <w:color w:val="000000"/>
          <w:szCs w:val="32"/>
        </w:rPr>
        <w:t xml:space="preserve">  </w:t>
      </w:r>
      <w:r w:rsidRPr="0012200E">
        <w:rPr>
          <w:color w:val="000000"/>
          <w:szCs w:val="32"/>
        </w:rPr>
        <w:t>任何单位和个人发现破坏人防工程及其设备设施或违反人防工程使用管理规定的行为，有权向市、县（区）人防主管部门或</w:t>
      </w:r>
      <w:r w:rsidRPr="0012200E">
        <w:rPr>
          <w:color w:val="000000"/>
          <w:szCs w:val="32"/>
        </w:rPr>
        <w:t>12345</w:t>
      </w:r>
      <w:r w:rsidRPr="0012200E">
        <w:rPr>
          <w:color w:val="000000"/>
          <w:szCs w:val="32"/>
        </w:rPr>
        <w:t>政府服务平台投诉举报。市、县（区）人防</w:t>
      </w:r>
      <w:r w:rsidRPr="0012200E">
        <w:rPr>
          <w:color w:val="000000"/>
          <w:szCs w:val="32"/>
        </w:rPr>
        <w:lastRenderedPageBreak/>
        <w:t>主管部门应当畅通举报渠道，公开投诉举报的方式、处理流程和时限，并及时将处理结果告知投诉举报人。</w:t>
      </w:r>
    </w:p>
    <w:p w:rsidR="0020275F" w:rsidRPr="0012200E" w:rsidRDefault="0020275F" w:rsidP="0020275F">
      <w:pPr>
        <w:ind w:firstLineChars="200" w:firstLine="632"/>
        <w:rPr>
          <w:color w:val="000000"/>
          <w:kern w:val="0"/>
          <w:szCs w:val="32"/>
        </w:rPr>
      </w:pPr>
      <w:r w:rsidRPr="000072F9">
        <w:rPr>
          <w:rFonts w:ascii="黑体" w:eastAsia="黑体" w:hAnsi="黑体"/>
          <w:color w:val="000000"/>
          <w:szCs w:val="32"/>
        </w:rPr>
        <w:t>第四十一条</w:t>
      </w:r>
      <w:r w:rsidRPr="0012200E">
        <w:rPr>
          <w:color w:val="000000"/>
          <w:szCs w:val="32"/>
        </w:rPr>
        <w:t xml:space="preserve"> </w:t>
      </w:r>
      <w:r>
        <w:rPr>
          <w:rFonts w:hint="eastAsia"/>
          <w:color w:val="000000"/>
          <w:szCs w:val="32"/>
        </w:rPr>
        <w:t xml:space="preserve"> </w:t>
      </w:r>
      <w:r w:rsidRPr="0012200E">
        <w:rPr>
          <w:color w:val="000000"/>
          <w:kern w:val="0"/>
          <w:szCs w:val="32"/>
        </w:rPr>
        <w:t>开展防空地下室审批以及易地建设费减免时，应当在政务服务</w:t>
      </w:r>
      <w:proofErr w:type="gramStart"/>
      <w:r w:rsidRPr="0012200E">
        <w:rPr>
          <w:color w:val="000000"/>
          <w:kern w:val="0"/>
          <w:szCs w:val="32"/>
        </w:rPr>
        <w:t>网予以</w:t>
      </w:r>
      <w:proofErr w:type="gramEnd"/>
      <w:r w:rsidRPr="0012200E">
        <w:rPr>
          <w:color w:val="000000"/>
          <w:kern w:val="0"/>
          <w:szCs w:val="32"/>
        </w:rPr>
        <w:t>公示，公示不少于五个工作日，主动接受公众的监督。</w:t>
      </w:r>
    </w:p>
    <w:p w:rsidR="0020275F" w:rsidRPr="0012200E" w:rsidRDefault="0020275F" w:rsidP="0020275F">
      <w:pPr>
        <w:ind w:firstLineChars="200" w:firstLine="632"/>
        <w:rPr>
          <w:color w:val="000000"/>
          <w:szCs w:val="32"/>
        </w:rPr>
      </w:pPr>
      <w:r w:rsidRPr="0012200E">
        <w:rPr>
          <w:color w:val="000000"/>
          <w:szCs w:val="32"/>
        </w:rPr>
        <w:t>市、县（区）人防主管部门应当会同有关部门建立守信激励和失信联合惩戒机制，对人防工程建设、平时使用和维护管理中的相关单位和个人实行信用监管，并按照规定将有关情况纳入信用记录，向社会公开。</w:t>
      </w:r>
    </w:p>
    <w:p w:rsidR="0020275F" w:rsidRDefault="0020275F" w:rsidP="0020275F">
      <w:pPr>
        <w:pStyle w:val="ab"/>
        <w:shd w:val="clear" w:color="auto" w:fill="FFFFFF"/>
        <w:spacing w:before="0" w:beforeAutospacing="0" w:after="0" w:afterAutospacing="0" w:line="560" w:lineRule="exact"/>
        <w:jc w:val="both"/>
        <w:rPr>
          <w:rFonts w:ascii="Times New Roman" w:eastAsia="黑体" w:cs="Times New Roman" w:hint="eastAsia"/>
          <w:color w:val="000000"/>
          <w:sz w:val="32"/>
          <w:szCs w:val="32"/>
          <w:shd w:val="clear" w:color="auto" w:fill="FFFFFF"/>
        </w:rPr>
      </w:pPr>
    </w:p>
    <w:p w:rsidR="0020275F" w:rsidRDefault="0020275F" w:rsidP="0020275F">
      <w:pPr>
        <w:pStyle w:val="ab"/>
        <w:shd w:val="clear" w:color="auto" w:fill="FFFFFF"/>
        <w:spacing w:before="0" w:beforeAutospacing="0" w:after="0" w:afterAutospacing="0" w:line="560" w:lineRule="exact"/>
        <w:jc w:val="center"/>
        <w:rPr>
          <w:rFonts w:ascii="Times New Roman" w:eastAsia="黑体" w:cs="Times New Roman" w:hint="eastAsia"/>
          <w:color w:val="000000"/>
          <w:sz w:val="32"/>
          <w:szCs w:val="32"/>
          <w:shd w:val="clear" w:color="auto" w:fill="FFFFFF"/>
        </w:rPr>
      </w:pPr>
      <w:r w:rsidRPr="0012200E">
        <w:rPr>
          <w:rFonts w:ascii="Times New Roman" w:eastAsia="黑体" w:cs="Times New Roman"/>
          <w:color w:val="000000"/>
          <w:sz w:val="32"/>
          <w:szCs w:val="32"/>
          <w:shd w:val="clear" w:color="auto" w:fill="FFFFFF"/>
        </w:rPr>
        <w:t>第五章</w:t>
      </w:r>
      <w:r w:rsidRPr="0012200E">
        <w:rPr>
          <w:rFonts w:ascii="Times New Roman" w:eastAsia="黑体" w:hAnsi="Times New Roman" w:cs="Times New Roman"/>
          <w:color w:val="000000"/>
          <w:sz w:val="32"/>
          <w:szCs w:val="32"/>
          <w:shd w:val="clear" w:color="auto" w:fill="FFFFFF"/>
        </w:rPr>
        <w:t xml:space="preserve">  </w:t>
      </w:r>
      <w:r w:rsidRPr="0012200E">
        <w:rPr>
          <w:rFonts w:ascii="Times New Roman" w:eastAsia="黑体" w:cs="Times New Roman"/>
          <w:color w:val="000000"/>
          <w:sz w:val="32"/>
          <w:szCs w:val="32"/>
          <w:shd w:val="clear" w:color="auto" w:fill="FFFFFF"/>
        </w:rPr>
        <w:t>法律责任</w:t>
      </w:r>
    </w:p>
    <w:p w:rsidR="0020275F" w:rsidRPr="000072F9" w:rsidRDefault="0020275F" w:rsidP="0020275F">
      <w:pPr>
        <w:pStyle w:val="ab"/>
        <w:shd w:val="clear" w:color="auto" w:fill="FFFFFF"/>
        <w:spacing w:before="0" w:beforeAutospacing="0" w:after="0" w:afterAutospacing="0" w:line="560" w:lineRule="exact"/>
        <w:jc w:val="both"/>
        <w:rPr>
          <w:rFonts w:ascii="Times New Roman" w:eastAsia="黑体" w:hAnsi="Times New Roman" w:cs="Times New Roman" w:hint="eastAsia"/>
          <w:color w:val="000000"/>
          <w:sz w:val="32"/>
          <w:szCs w:val="32"/>
          <w:shd w:val="clear" w:color="auto" w:fill="FFFFFF"/>
        </w:rPr>
      </w:pP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0072F9">
        <w:rPr>
          <w:rFonts w:ascii="黑体" w:eastAsia="黑体" w:hAnsi="黑体" w:cs="Times New Roman"/>
          <w:color w:val="000000"/>
          <w:kern w:val="2"/>
          <w:sz w:val="32"/>
          <w:szCs w:val="32"/>
        </w:rPr>
        <w:t>第四十二条</w:t>
      </w:r>
      <w:r w:rsidRPr="000072F9">
        <w:rPr>
          <w:rFonts w:ascii="黑体" w:eastAsia="黑体" w:hAnsi="黑体" w:cs="Times New Roman"/>
          <w:color w:val="000000"/>
          <w:sz w:val="32"/>
          <w:szCs w:val="32"/>
          <w:shd w:val="clear" w:color="auto" w:fill="FFFFFF"/>
        </w:rPr>
        <w:t xml:space="preserve"> </w:t>
      </w:r>
      <w:r>
        <w:rPr>
          <w:rFonts w:ascii="Times New Roman" w:eastAsia="仿宋_GB2312" w:cs="Times New Roman" w:hint="eastAsia"/>
          <w:color w:val="000000"/>
          <w:sz w:val="32"/>
          <w:szCs w:val="32"/>
          <w:shd w:val="clear" w:color="auto" w:fill="FFFFFF"/>
        </w:rPr>
        <w:t xml:space="preserve"> </w:t>
      </w:r>
      <w:r w:rsidRPr="0012200E">
        <w:rPr>
          <w:rFonts w:ascii="Times New Roman" w:eastAsia="仿宋_GB2312" w:cs="Times New Roman"/>
          <w:color w:val="000000"/>
          <w:sz w:val="32"/>
          <w:szCs w:val="32"/>
          <w:shd w:val="clear" w:color="auto" w:fill="FFFFFF"/>
        </w:rPr>
        <w:t>违反本办法规定，法律、法规、规章已有处罚规定的，从其规定。</w:t>
      </w:r>
    </w:p>
    <w:p w:rsidR="0020275F" w:rsidRPr="00C24464" w:rsidRDefault="0020275F" w:rsidP="0020275F">
      <w:pPr>
        <w:pStyle w:val="ab"/>
        <w:shd w:val="clear" w:color="auto" w:fill="FFFFFF"/>
        <w:spacing w:before="0" w:beforeAutospacing="0" w:after="0" w:afterAutospacing="0" w:line="560" w:lineRule="exact"/>
        <w:ind w:firstLineChars="200" w:firstLine="632"/>
        <w:jc w:val="both"/>
        <w:rPr>
          <w:color w:val="000000"/>
          <w:spacing w:val="5"/>
          <w:szCs w:val="32"/>
        </w:rPr>
      </w:pPr>
      <w:r w:rsidRPr="000072F9">
        <w:rPr>
          <w:rFonts w:ascii="黑体" w:eastAsia="黑体" w:hAnsi="黑体" w:cs="Times New Roman"/>
          <w:color w:val="000000"/>
          <w:kern w:val="2"/>
          <w:sz w:val="32"/>
          <w:szCs w:val="32"/>
        </w:rPr>
        <w:t>第四十三条</w:t>
      </w:r>
      <w:r w:rsidRPr="0012200E">
        <w:rPr>
          <w:rFonts w:ascii="Times New Roman" w:eastAsia="仿宋_GB2312" w:hAnsi="Times New Roman" w:cs="Times New Roman"/>
          <w:color w:val="000000"/>
          <w:sz w:val="32"/>
          <w:szCs w:val="32"/>
          <w:shd w:val="clear" w:color="auto" w:fill="FFFFFF"/>
        </w:rPr>
        <w:t xml:space="preserve"> </w:t>
      </w:r>
      <w:r>
        <w:rPr>
          <w:rFonts w:ascii="Times New Roman" w:eastAsia="仿宋_GB2312" w:hAnsi="Times New Roman" w:cs="Times New Roman" w:hint="eastAsia"/>
          <w:color w:val="000000"/>
          <w:sz w:val="32"/>
          <w:szCs w:val="32"/>
          <w:shd w:val="clear" w:color="auto" w:fill="FFFFFF"/>
        </w:rPr>
        <w:t xml:space="preserve"> </w:t>
      </w:r>
      <w:r w:rsidRPr="00FC11B3">
        <w:rPr>
          <w:rFonts w:ascii="仿宋_GB2312" w:eastAsia="仿宋_GB2312" w:hint="eastAsia"/>
          <w:color w:val="000000"/>
          <w:sz w:val="32"/>
          <w:szCs w:val="32"/>
        </w:rPr>
        <w:t>市、县（区）人防主管部门以及有关部门的</w:t>
      </w:r>
      <w:r w:rsidRPr="00FC11B3">
        <w:rPr>
          <w:rFonts w:ascii="仿宋_GB2312" w:eastAsia="仿宋_GB2312" w:hint="eastAsia"/>
          <w:sz w:val="32"/>
          <w:szCs w:val="32"/>
        </w:rPr>
        <w:t>工作人员</w:t>
      </w:r>
      <w:r w:rsidRPr="00FC11B3">
        <w:rPr>
          <w:rFonts w:ascii="仿宋_GB2312" w:eastAsia="仿宋_GB2312" w:hint="eastAsia"/>
          <w:color w:val="000000"/>
          <w:sz w:val="32"/>
          <w:szCs w:val="32"/>
        </w:rPr>
        <w:t>违反本办法有关规定，擅自减少应建防空地下室面积，降低防空地下室防护标准，直接或者变相减免易地建设费，以及平调、挤占、截留或者挪用易地建设费的，由主管机关对直接负责的主管人员和其他责任人员给予处分；情节严重构成犯罪的，依法追究刑事责任。</w:t>
      </w:r>
    </w:p>
    <w:p w:rsidR="0020275F" w:rsidRPr="0012200E" w:rsidRDefault="0020275F" w:rsidP="0020275F">
      <w:pPr>
        <w:ind w:firstLineChars="200" w:firstLine="632"/>
        <w:rPr>
          <w:color w:val="000000"/>
          <w:szCs w:val="32"/>
        </w:rPr>
      </w:pPr>
      <w:r w:rsidRPr="000072F9">
        <w:rPr>
          <w:rFonts w:ascii="黑体" w:eastAsia="黑体" w:hAnsi="黑体"/>
          <w:color w:val="000000"/>
          <w:szCs w:val="32"/>
        </w:rPr>
        <w:t>第四十四条</w:t>
      </w:r>
      <w:r w:rsidRPr="000072F9">
        <w:rPr>
          <w:rFonts w:ascii="黑体" w:eastAsia="黑体" w:hAnsi="黑体" w:hint="eastAsia"/>
          <w:color w:val="000000"/>
          <w:szCs w:val="32"/>
        </w:rPr>
        <w:t xml:space="preserve"> </w:t>
      </w:r>
      <w:r w:rsidRPr="0012200E">
        <w:rPr>
          <w:color w:val="000000"/>
          <w:szCs w:val="32"/>
        </w:rPr>
        <w:t>市、县（区）人防主管部门以及有关部门的工作人员违反本办法规定，有玩忽职守、滥用职权、徇私舞弊或者</w:t>
      </w:r>
      <w:r w:rsidRPr="00C24464">
        <w:rPr>
          <w:color w:val="000000"/>
          <w:spacing w:val="4"/>
          <w:szCs w:val="32"/>
        </w:rPr>
        <w:t>其</w:t>
      </w:r>
      <w:r w:rsidRPr="00C24464">
        <w:rPr>
          <w:color w:val="000000"/>
          <w:spacing w:val="4"/>
          <w:szCs w:val="32"/>
        </w:rPr>
        <w:lastRenderedPageBreak/>
        <w:t>他失职行为的，依法给予处分；构成犯罪的，依法追究刑事责任。</w:t>
      </w:r>
    </w:p>
    <w:p w:rsidR="0020275F" w:rsidRPr="00C24464" w:rsidRDefault="0020275F" w:rsidP="0020275F">
      <w:pPr>
        <w:ind w:firstLineChars="200" w:firstLine="632"/>
        <w:rPr>
          <w:color w:val="000000"/>
          <w:spacing w:val="4"/>
          <w:szCs w:val="32"/>
        </w:rPr>
      </w:pPr>
      <w:r w:rsidRPr="000072F9">
        <w:rPr>
          <w:rFonts w:ascii="黑体" w:eastAsia="黑体" w:hAnsi="黑体" w:hint="eastAsia"/>
          <w:color w:val="000000"/>
          <w:szCs w:val="32"/>
        </w:rPr>
        <w:t xml:space="preserve"> </w:t>
      </w:r>
      <w:r w:rsidRPr="0012200E">
        <w:rPr>
          <w:color w:val="000000"/>
          <w:szCs w:val="32"/>
        </w:rPr>
        <w:t xml:space="preserve"> </w:t>
      </w:r>
    </w:p>
    <w:p w:rsidR="0020275F" w:rsidRDefault="0020275F" w:rsidP="0020275F">
      <w:pPr>
        <w:pStyle w:val="ab"/>
        <w:shd w:val="clear" w:color="auto" w:fill="FFFFFF"/>
        <w:spacing w:before="0" w:beforeAutospacing="0" w:after="0" w:afterAutospacing="0" w:line="560" w:lineRule="exact"/>
        <w:jc w:val="center"/>
        <w:rPr>
          <w:rFonts w:ascii="Times New Roman" w:eastAsia="黑体" w:cs="Times New Roman" w:hint="eastAsia"/>
          <w:color w:val="000000"/>
          <w:sz w:val="32"/>
          <w:szCs w:val="32"/>
          <w:shd w:val="clear" w:color="auto" w:fill="FFFFFF"/>
        </w:rPr>
      </w:pPr>
    </w:p>
    <w:p w:rsidR="0020275F" w:rsidRDefault="0020275F" w:rsidP="0020275F">
      <w:pPr>
        <w:pStyle w:val="ab"/>
        <w:shd w:val="clear" w:color="auto" w:fill="FFFFFF"/>
        <w:spacing w:before="0" w:beforeAutospacing="0" w:after="0" w:afterAutospacing="0" w:line="560" w:lineRule="exact"/>
        <w:jc w:val="center"/>
        <w:rPr>
          <w:rFonts w:ascii="Times New Roman" w:eastAsia="黑体" w:cs="Times New Roman" w:hint="eastAsia"/>
          <w:color w:val="000000"/>
          <w:sz w:val="32"/>
          <w:szCs w:val="32"/>
          <w:shd w:val="clear" w:color="auto" w:fill="FFFFFF"/>
        </w:rPr>
      </w:pPr>
      <w:r w:rsidRPr="0012200E">
        <w:rPr>
          <w:rFonts w:ascii="Times New Roman" w:eastAsia="黑体" w:cs="Times New Roman"/>
          <w:color w:val="000000"/>
          <w:sz w:val="32"/>
          <w:szCs w:val="32"/>
          <w:shd w:val="clear" w:color="auto" w:fill="FFFFFF"/>
        </w:rPr>
        <w:t>第六章</w:t>
      </w:r>
      <w:r w:rsidRPr="0012200E">
        <w:rPr>
          <w:rFonts w:ascii="Times New Roman" w:eastAsia="黑体" w:hAnsi="Times New Roman" w:cs="Times New Roman"/>
          <w:color w:val="000000"/>
          <w:sz w:val="32"/>
          <w:szCs w:val="32"/>
          <w:shd w:val="clear" w:color="auto" w:fill="FFFFFF"/>
        </w:rPr>
        <w:t xml:space="preserve">  </w:t>
      </w:r>
      <w:r w:rsidRPr="0012200E">
        <w:rPr>
          <w:rFonts w:ascii="Times New Roman" w:eastAsia="黑体" w:cs="Times New Roman"/>
          <w:color w:val="000000"/>
          <w:sz w:val="32"/>
          <w:szCs w:val="32"/>
          <w:shd w:val="clear" w:color="auto" w:fill="FFFFFF"/>
        </w:rPr>
        <w:t>附</w:t>
      </w:r>
      <w:r w:rsidRPr="0012200E">
        <w:rPr>
          <w:rFonts w:ascii="Times New Roman" w:eastAsia="黑体" w:hAnsi="Times New Roman" w:cs="Times New Roman"/>
          <w:color w:val="000000"/>
          <w:sz w:val="32"/>
          <w:szCs w:val="32"/>
          <w:shd w:val="clear" w:color="auto" w:fill="FFFFFF"/>
        </w:rPr>
        <w:t xml:space="preserve">  </w:t>
      </w:r>
      <w:r w:rsidRPr="0012200E">
        <w:rPr>
          <w:rFonts w:ascii="Times New Roman" w:eastAsia="黑体" w:cs="Times New Roman"/>
          <w:color w:val="000000"/>
          <w:sz w:val="32"/>
          <w:szCs w:val="32"/>
          <w:shd w:val="clear" w:color="auto" w:fill="FFFFFF"/>
        </w:rPr>
        <w:t>则</w:t>
      </w:r>
    </w:p>
    <w:p w:rsidR="0020275F" w:rsidRPr="000072F9" w:rsidRDefault="0020275F" w:rsidP="0020275F">
      <w:pPr>
        <w:pStyle w:val="ab"/>
        <w:shd w:val="clear" w:color="auto" w:fill="FFFFFF"/>
        <w:spacing w:before="0" w:beforeAutospacing="0" w:after="0" w:afterAutospacing="0" w:line="560" w:lineRule="exact"/>
        <w:jc w:val="center"/>
        <w:rPr>
          <w:rFonts w:ascii="Times New Roman" w:eastAsia="黑体" w:hAnsi="Times New Roman" w:cs="Times New Roman" w:hint="eastAsia"/>
          <w:color w:val="000000"/>
          <w:sz w:val="32"/>
          <w:szCs w:val="32"/>
          <w:shd w:val="clear" w:color="auto" w:fill="FFFFFF"/>
        </w:rPr>
      </w:pPr>
    </w:p>
    <w:p w:rsidR="0020275F" w:rsidRPr="0012200E" w:rsidRDefault="0020275F" w:rsidP="0020275F">
      <w:pPr>
        <w:pStyle w:val="ab"/>
        <w:shd w:val="clear" w:color="auto" w:fill="FFFFFF"/>
        <w:spacing w:before="0" w:beforeAutospacing="0" w:after="0" w:afterAutospacing="0" w:line="560" w:lineRule="exact"/>
        <w:ind w:firstLineChars="200" w:firstLine="632"/>
        <w:jc w:val="both"/>
        <w:rPr>
          <w:rFonts w:ascii="Times New Roman" w:eastAsia="仿宋_GB2312" w:hAnsi="Times New Roman" w:cs="Times New Roman"/>
          <w:color w:val="000000"/>
          <w:sz w:val="32"/>
          <w:szCs w:val="32"/>
          <w:shd w:val="clear" w:color="auto" w:fill="FFFFFF"/>
        </w:rPr>
      </w:pPr>
      <w:r w:rsidRPr="00FC11B3">
        <w:rPr>
          <w:rFonts w:ascii="黑体" w:eastAsia="黑体" w:hAnsi="黑体"/>
          <w:color w:val="000000"/>
          <w:sz w:val="32"/>
          <w:szCs w:val="32"/>
        </w:rPr>
        <w:t>第四十五条</w:t>
      </w:r>
      <w:r w:rsidRPr="000072F9">
        <w:rPr>
          <w:rFonts w:ascii="黑体" w:eastAsia="黑体" w:hAnsi="黑体" w:cs="Times New Roman"/>
          <w:color w:val="000000"/>
          <w:sz w:val="32"/>
          <w:szCs w:val="32"/>
          <w:shd w:val="clear" w:color="auto" w:fill="FFFFFF"/>
        </w:rPr>
        <w:t xml:space="preserve"> </w:t>
      </w:r>
      <w:r>
        <w:rPr>
          <w:rFonts w:ascii="Times New Roman" w:eastAsia="仿宋_GB2312" w:hAnsi="Times New Roman" w:cs="Times New Roman" w:hint="eastAsia"/>
          <w:color w:val="000000"/>
          <w:sz w:val="32"/>
          <w:szCs w:val="32"/>
        </w:rPr>
        <w:t xml:space="preserve"> </w:t>
      </w:r>
      <w:r w:rsidRPr="0012200E">
        <w:rPr>
          <w:rFonts w:ascii="Times New Roman" w:eastAsia="仿宋_GB2312" w:hAnsi="Times New Roman" w:cs="Times New Roman"/>
          <w:color w:val="000000"/>
          <w:sz w:val="32"/>
          <w:szCs w:val="32"/>
        </w:rPr>
        <w:t>本办法自</w:t>
      </w:r>
      <w:r w:rsidRPr="0012200E">
        <w:rPr>
          <w:rFonts w:ascii="Times New Roman" w:eastAsia="仿宋_GB2312" w:hAnsi="Times New Roman" w:cs="Times New Roman"/>
          <w:color w:val="000000"/>
          <w:sz w:val="32"/>
          <w:szCs w:val="32"/>
        </w:rPr>
        <w:t>2021</w:t>
      </w:r>
      <w:r w:rsidRPr="0012200E">
        <w:rPr>
          <w:rFonts w:ascii="Times New Roman" w:eastAsia="仿宋_GB2312" w:hAnsi="Times New Roman" w:cs="Times New Roman"/>
          <w:color w:val="000000"/>
          <w:sz w:val="32"/>
          <w:szCs w:val="32"/>
        </w:rPr>
        <w:t>年</w:t>
      </w:r>
      <w:r w:rsidRPr="0012200E">
        <w:rPr>
          <w:rFonts w:ascii="Times New Roman" w:eastAsia="仿宋_GB2312" w:hAnsi="Times New Roman" w:cs="Times New Roman"/>
          <w:color w:val="000000"/>
          <w:sz w:val="32"/>
          <w:szCs w:val="32"/>
        </w:rPr>
        <w:t>5</w:t>
      </w:r>
      <w:r w:rsidRPr="0012200E">
        <w:rPr>
          <w:rFonts w:ascii="Times New Roman" w:eastAsia="仿宋_GB2312" w:hAnsi="Times New Roman" w:cs="Times New Roman"/>
          <w:color w:val="000000"/>
          <w:sz w:val="32"/>
          <w:szCs w:val="32"/>
        </w:rPr>
        <w:t>月</w:t>
      </w:r>
      <w:r w:rsidRPr="0012200E">
        <w:rPr>
          <w:rFonts w:ascii="Times New Roman" w:eastAsia="仿宋_GB2312" w:hAnsi="Times New Roman" w:cs="Times New Roman"/>
          <w:color w:val="000000"/>
          <w:sz w:val="32"/>
          <w:szCs w:val="32"/>
        </w:rPr>
        <w:t>1</w:t>
      </w:r>
      <w:r w:rsidRPr="0012200E">
        <w:rPr>
          <w:rFonts w:ascii="Times New Roman" w:eastAsia="仿宋_GB2312" w:hAnsi="Times New Roman" w:cs="Times New Roman"/>
          <w:color w:val="000000"/>
          <w:sz w:val="32"/>
          <w:szCs w:val="32"/>
        </w:rPr>
        <w:t>日起施行</w:t>
      </w:r>
      <w:r w:rsidRPr="0012200E">
        <w:rPr>
          <w:rFonts w:ascii="Times New Roman" w:eastAsia="仿宋_GB2312" w:cs="Times New Roman"/>
          <w:color w:val="000000"/>
          <w:sz w:val="32"/>
          <w:szCs w:val="32"/>
          <w:shd w:val="clear" w:color="auto" w:fill="FFFFFF"/>
        </w:rPr>
        <w:t>。</w:t>
      </w:r>
    </w:p>
    <w:p w:rsidR="0020275F" w:rsidRPr="0012200E" w:rsidRDefault="0020275F" w:rsidP="0020275F">
      <w:pPr>
        <w:pStyle w:val="a8"/>
        <w:spacing w:line="560" w:lineRule="exact"/>
        <w:ind w:firstLineChars="200" w:firstLine="592"/>
        <w:jc w:val="both"/>
        <w:rPr>
          <w:rFonts w:ascii="Times New Roman" w:eastAsia="仿宋_GB2312"/>
          <w:sz w:val="30"/>
        </w:rPr>
      </w:pPr>
    </w:p>
    <w:p w:rsidR="004F1815" w:rsidRPr="0020275F" w:rsidRDefault="004F1815"/>
    <w:sectPr w:rsidR="004F1815" w:rsidRPr="0020275F" w:rsidSect="00B56B31">
      <w:headerReference w:type="even" r:id="rId7"/>
      <w:headerReference w:type="default" r:id="rId8"/>
      <w:footerReference w:type="even" r:id="rId9"/>
      <w:footerReference w:type="default" r:id="rId10"/>
      <w:pgSz w:w="11906" w:h="16838" w:code="9"/>
      <w:pgMar w:top="2098" w:right="1474" w:bottom="1985" w:left="1588" w:header="851" w:footer="1588"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8D6" w:rsidRDefault="00A978D6" w:rsidP="0020275F">
      <w:pPr>
        <w:spacing w:line="240" w:lineRule="auto"/>
      </w:pPr>
      <w:r>
        <w:separator/>
      </w:r>
    </w:p>
  </w:endnote>
  <w:endnote w:type="continuationSeparator" w:id="0">
    <w:p w:rsidR="00A978D6" w:rsidRDefault="00A978D6" w:rsidP="00202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溘冼_GB2312">
    <w:altName w:val="Microsoft JhengHei"/>
    <w:charset w:val="88"/>
    <w:family w:val="modern"/>
    <w:pitch w:val="default"/>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64" w:rsidRDefault="00A978D6">
    <w:pPr>
      <w:pStyle w:val="a5"/>
      <w:rPr>
        <w:rFonts w:hint="eastAsia"/>
        <w:sz w:val="28"/>
      </w:rPr>
    </w:pPr>
    <w:r>
      <w:rPr>
        <w:rFonts w:hint="eastAsia"/>
        <w:sz w:val="28"/>
      </w:rPr>
      <w:t xml:space="preserve">  </w:t>
    </w:r>
    <w:r>
      <w:rPr>
        <w:rFonts w:hint="eastAsia"/>
        <w:sz w:val="28"/>
      </w:rPr>
      <w:t>—</w:t>
    </w:r>
    <w:r>
      <w:rPr>
        <w:rStyle w:val="a7"/>
        <w:sz w:val="28"/>
      </w:rPr>
      <w:fldChar w:fldCharType="begin"/>
    </w:r>
    <w:r>
      <w:rPr>
        <w:rStyle w:val="a7"/>
        <w:sz w:val="28"/>
      </w:rPr>
      <w:instrText xml:space="preserve"> PAGE </w:instrText>
    </w:r>
    <w:r>
      <w:rPr>
        <w:rStyle w:val="a7"/>
        <w:sz w:val="28"/>
      </w:rPr>
      <w:fldChar w:fldCharType="separate"/>
    </w:r>
    <w:r>
      <w:rPr>
        <w:rStyle w:val="a7"/>
        <w:noProof/>
        <w:sz w:val="28"/>
      </w:rPr>
      <w:t>2</w:t>
    </w:r>
    <w:r>
      <w:rPr>
        <w:rStyle w:val="a7"/>
        <w:sz w:val="28"/>
      </w:rPr>
      <w:fldChar w:fldCharType="end"/>
    </w:r>
    <w:r>
      <w:rPr>
        <w:rFonts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64" w:rsidRDefault="00A978D6">
    <w:pPr>
      <w:pStyle w:val="a5"/>
      <w:ind w:right="339"/>
      <w:jc w:val="right"/>
      <w:rPr>
        <w:sz w:val="28"/>
      </w:rPr>
    </w:pPr>
    <w:r>
      <w:rPr>
        <w:rStyle w:val="a7"/>
        <w:rFonts w:hint="eastAsia"/>
        <w:sz w:val="28"/>
      </w:rPr>
      <w:t>—</w:t>
    </w:r>
    <w:r>
      <w:rPr>
        <w:rStyle w:val="a7"/>
        <w:sz w:val="28"/>
      </w:rPr>
      <w:fldChar w:fldCharType="begin"/>
    </w:r>
    <w:r>
      <w:rPr>
        <w:rStyle w:val="a7"/>
        <w:sz w:val="28"/>
      </w:rPr>
      <w:instrText xml:space="preserve"> PAGE </w:instrText>
    </w:r>
    <w:r>
      <w:rPr>
        <w:rStyle w:val="a7"/>
        <w:sz w:val="28"/>
      </w:rPr>
      <w:fldChar w:fldCharType="separate"/>
    </w:r>
    <w:r w:rsidR="00887258">
      <w:rPr>
        <w:rStyle w:val="a7"/>
        <w:noProof/>
        <w:sz w:val="28"/>
      </w:rPr>
      <w:t>3</w:t>
    </w:r>
    <w:r>
      <w:rPr>
        <w:rStyle w:val="a7"/>
        <w:sz w:val="28"/>
      </w:rPr>
      <w:fldChar w:fldCharType="end"/>
    </w:r>
    <w:r>
      <w:rPr>
        <w:rStyle w:val="a7"/>
        <w:rFonts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8D6" w:rsidRDefault="00A978D6" w:rsidP="0020275F">
      <w:pPr>
        <w:spacing w:line="240" w:lineRule="auto"/>
      </w:pPr>
      <w:r>
        <w:separator/>
      </w:r>
    </w:p>
  </w:footnote>
  <w:footnote w:type="continuationSeparator" w:id="0">
    <w:p w:rsidR="00A978D6" w:rsidRDefault="00A978D6" w:rsidP="002027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64" w:rsidRPr="00EC389B" w:rsidRDefault="00A978D6" w:rsidP="00EC389B">
    <w:pPr>
      <w:ind w:left="624"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464" w:rsidRDefault="00A978D6" w:rsidP="00994EB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81"/>
    <w:rsid w:val="0020275F"/>
    <w:rsid w:val="004F1815"/>
    <w:rsid w:val="00742581"/>
    <w:rsid w:val="00887258"/>
    <w:rsid w:val="00A978D6"/>
    <w:rsid w:val="00C91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A9B1"/>
  <w15:chartTrackingRefBased/>
  <w15:docId w15:val="{AD8D323A-1994-473E-A4EB-C8ED4771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75F"/>
    <w:pPr>
      <w:widowControl w:val="0"/>
      <w:spacing w:line="560" w:lineRule="exact"/>
      <w:ind w:firstLine="624"/>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275F"/>
    <w:pPr>
      <w:pBdr>
        <w:bottom w:val="single" w:sz="6" w:space="1" w:color="auto"/>
      </w:pBdr>
      <w:tabs>
        <w:tab w:val="center" w:pos="4153"/>
        <w:tab w:val="right" w:pos="8306"/>
      </w:tabs>
      <w:snapToGrid w:val="0"/>
      <w:spacing w:line="240" w:lineRule="auto"/>
      <w:ind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0275F"/>
    <w:rPr>
      <w:sz w:val="18"/>
      <w:szCs w:val="18"/>
    </w:rPr>
  </w:style>
  <w:style w:type="paragraph" w:styleId="a5">
    <w:name w:val="footer"/>
    <w:basedOn w:val="a"/>
    <w:link w:val="a6"/>
    <w:unhideWhenUsed/>
    <w:rsid w:val="0020275F"/>
    <w:pPr>
      <w:tabs>
        <w:tab w:val="center" w:pos="4153"/>
        <w:tab w:val="right" w:pos="8306"/>
      </w:tabs>
      <w:snapToGrid w:val="0"/>
      <w:spacing w:line="240" w:lineRule="auto"/>
      <w:ind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0275F"/>
    <w:rPr>
      <w:sz w:val="18"/>
      <w:szCs w:val="18"/>
    </w:rPr>
  </w:style>
  <w:style w:type="character" w:styleId="a7">
    <w:name w:val="page number"/>
    <w:basedOn w:val="a0"/>
    <w:rsid w:val="0020275F"/>
  </w:style>
  <w:style w:type="paragraph" w:customStyle="1" w:styleId="a8">
    <w:name w:val="线型"/>
    <w:basedOn w:val="a"/>
    <w:rsid w:val="0020275F"/>
    <w:pPr>
      <w:widowControl/>
      <w:autoSpaceDE w:val="0"/>
      <w:autoSpaceDN w:val="0"/>
      <w:adjustRightInd w:val="0"/>
      <w:spacing w:line="240" w:lineRule="auto"/>
      <w:ind w:firstLine="0"/>
      <w:jc w:val="center"/>
    </w:pPr>
    <w:rPr>
      <w:rFonts w:ascii="溘冼_GB2312" w:eastAsia="溘冼_GB2312"/>
      <w:kern w:val="0"/>
      <w:sz w:val="21"/>
    </w:rPr>
  </w:style>
  <w:style w:type="character" w:styleId="a9">
    <w:name w:val="Strong"/>
    <w:qFormat/>
    <w:rsid w:val="0020275F"/>
    <w:rPr>
      <w:rFonts w:eastAsia="仿宋_GB2312"/>
      <w:bCs/>
      <w:spacing w:val="18"/>
      <w:sz w:val="32"/>
    </w:rPr>
  </w:style>
  <w:style w:type="character" w:styleId="aa">
    <w:name w:val="Hyperlink"/>
    <w:rsid w:val="0020275F"/>
    <w:rPr>
      <w:strike w:val="0"/>
      <w:dstrike w:val="0"/>
      <w:color w:val="000000"/>
      <w:u w:val="none"/>
      <w:effect w:val="none"/>
    </w:rPr>
  </w:style>
  <w:style w:type="paragraph" w:styleId="ab">
    <w:name w:val="Normal (Web)"/>
    <w:basedOn w:val="a"/>
    <w:qFormat/>
    <w:rsid w:val="0020275F"/>
    <w:pPr>
      <w:widowControl/>
      <w:spacing w:before="100" w:beforeAutospacing="1" w:after="100" w:afterAutospacing="1" w:line="240" w:lineRule="auto"/>
      <w:ind w:firstLine="0"/>
      <w:jc w:val="left"/>
    </w:pPr>
    <w:rPr>
      <w:rFonts w:ascii="宋体" w:eastAsia="宋体" w:hAnsi="宋体" w:cs="宋体"/>
      <w:kern w:val="0"/>
      <w:sz w:val="24"/>
      <w:szCs w:val="24"/>
    </w:rPr>
  </w:style>
  <w:style w:type="paragraph" w:customStyle="1" w:styleId="1">
    <w:name w:val="列出段落1"/>
    <w:basedOn w:val="a"/>
    <w:qFormat/>
    <w:rsid w:val="0020275F"/>
    <w:pPr>
      <w:spacing w:line="240" w:lineRule="auto"/>
      <w:ind w:firstLineChars="200" w:firstLine="420"/>
    </w:pPr>
    <w:rPr>
      <w:rFonts w:ascii="Calibri" w:eastAsia="宋体" w:hAnsi="Calibri"/>
      <w:sz w:val="21"/>
      <w:szCs w:val="21"/>
    </w:rPr>
  </w:style>
  <w:style w:type="paragraph" w:styleId="ac">
    <w:name w:val="List Paragraph"/>
    <w:basedOn w:val="a"/>
    <w:uiPriority w:val="34"/>
    <w:qFormat/>
    <w:rsid w:val="00C916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79758727@qq.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1028</Words>
  <Characters>5866</Characters>
  <Application>Microsoft Office Word</Application>
  <DocSecurity>0</DocSecurity>
  <Lines>48</Lines>
  <Paragraphs>13</Paragraphs>
  <ScaleCrop>false</ScaleCrop>
  <Company>China</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梁峰</dc:creator>
  <cp:keywords/>
  <dc:description/>
  <cp:lastModifiedBy>梁峰</cp:lastModifiedBy>
  <cp:revision>2</cp:revision>
  <dcterms:created xsi:type="dcterms:W3CDTF">2022-05-19T08:15:00Z</dcterms:created>
  <dcterms:modified xsi:type="dcterms:W3CDTF">2022-05-19T08:43:00Z</dcterms:modified>
</cp:coreProperties>
</file>